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pPr w:leftFromText="181" w:rightFromText="181" w:vertAnchor="page" w:horzAnchor="page" w:tblpX="628" w:tblpY="2974"/>
        <w:tblW w:w="0" w:type="auto"/>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DAEEF3" w:themeFill="accent5" w:themeFillTint="33"/>
        <w:tblCellMar>
          <w:top w:w="57" w:type="dxa"/>
          <w:left w:w="85" w:type="dxa"/>
          <w:bottom w:w="57" w:type="dxa"/>
          <w:right w:w="85" w:type="dxa"/>
        </w:tblCellMar>
        <w:tblLook w:val="04A0" w:firstRow="1" w:lastRow="0" w:firstColumn="1" w:lastColumn="0" w:noHBand="0" w:noVBand="1"/>
      </w:tblPr>
      <w:tblGrid>
        <w:gridCol w:w="2376"/>
      </w:tblGrid>
      <w:tr w:rsidR="00D55220" w:rsidRPr="001D6381" w14:paraId="3195A123" w14:textId="77777777" w:rsidTr="00A74FAA">
        <w:trPr>
          <w:trHeight w:val="2697"/>
        </w:trPr>
        <w:tc>
          <w:tcPr>
            <w:tcW w:w="2376" w:type="dxa"/>
            <w:shd w:val="clear" w:color="auto" w:fill="DAEEF3" w:themeFill="accent5" w:themeFillTint="33"/>
          </w:tcPr>
          <w:p w14:paraId="5C55C3FF" w14:textId="65DE7810" w:rsidR="00D55220" w:rsidRPr="005C1BD4" w:rsidRDefault="00D55220" w:rsidP="00A74FAA">
            <w:pPr>
              <w:pStyle w:val="Header2"/>
              <w:framePr w:hSpace="0" w:wrap="auto" w:vAnchor="margin" w:hAnchor="text" w:xAlign="left" w:yAlign="inline"/>
            </w:pPr>
            <w:r w:rsidRPr="005C1BD4">
              <w:t>RESOURCES REQUIRED</w:t>
            </w:r>
          </w:p>
          <w:p w14:paraId="5F7C8F4F" w14:textId="32524BEF" w:rsidR="00E621EC" w:rsidRDefault="00E621EC" w:rsidP="00CA4E5B">
            <w:pPr>
              <w:pStyle w:val="BulletList"/>
            </w:pPr>
            <w:bookmarkStart w:id="0" w:name="_GoBack"/>
            <w:permStart w:id="1174095337" w:edGrp="everyone"/>
            <w:r>
              <w:t>Talking Rubbish P</w:t>
            </w:r>
            <w:r w:rsidR="00434BA5">
              <w:t>owerPoint</w:t>
            </w:r>
          </w:p>
          <w:p w14:paraId="5C6B7E1E" w14:textId="3B10B5AB" w:rsidR="00CA4E5B" w:rsidRDefault="00CA4E5B" w:rsidP="00CA4E5B">
            <w:pPr>
              <w:pStyle w:val="BulletList"/>
            </w:pPr>
            <w:r>
              <w:t>Printed images for circular and linear economy exercise</w:t>
            </w:r>
            <w:r w:rsidR="008A1E3E">
              <w:t xml:space="preserve"> (enough per pair or small group)</w:t>
            </w:r>
          </w:p>
          <w:p w14:paraId="65F5B0E6" w14:textId="199F0844" w:rsidR="00CA4E5B" w:rsidRDefault="00CA4E5B" w:rsidP="00CA4E5B">
            <w:pPr>
              <w:pStyle w:val="BulletList"/>
            </w:pPr>
            <w:r>
              <w:t xml:space="preserve">Printed segmented circles (enough per </w:t>
            </w:r>
            <w:r w:rsidR="008A1E3E">
              <w:t>pair or small group)</w:t>
            </w:r>
          </w:p>
          <w:p w14:paraId="050CD5B3" w14:textId="711CDE29" w:rsidR="00350D9E" w:rsidRDefault="00350D9E" w:rsidP="00350D9E">
            <w:pPr>
              <w:pStyle w:val="BulletList"/>
            </w:pPr>
            <w:r>
              <w:t>Printed images for circular economy exercise (optional)</w:t>
            </w:r>
          </w:p>
          <w:p w14:paraId="2CE6BFAE" w14:textId="72A61719" w:rsidR="00BF3099" w:rsidRDefault="00BF3099" w:rsidP="00CA4E5B">
            <w:pPr>
              <w:pStyle w:val="BulletList"/>
            </w:pPr>
            <w:r>
              <w:t>Public Speaking – Simple Steps for Success</w:t>
            </w:r>
          </w:p>
          <w:p w14:paraId="54594638" w14:textId="4DC2B86E" w:rsidR="00CA4E5B" w:rsidRDefault="00CA4E5B" w:rsidP="00CA4E5B">
            <w:pPr>
              <w:pStyle w:val="BulletList"/>
            </w:pPr>
            <w:r>
              <w:t>Scissors</w:t>
            </w:r>
          </w:p>
          <w:p w14:paraId="5DF7A963" w14:textId="77777777" w:rsidR="00CA4E5B" w:rsidRDefault="00E2534A" w:rsidP="00CA4E5B">
            <w:pPr>
              <w:pStyle w:val="BulletList"/>
            </w:pPr>
            <w:r>
              <w:t>Glue</w:t>
            </w:r>
          </w:p>
          <w:p w14:paraId="5F393AE7" w14:textId="62D4A9B3" w:rsidR="006E53A1" w:rsidRPr="005C1BD4" w:rsidRDefault="006E53A1" w:rsidP="00CA4E5B">
            <w:pPr>
              <w:pStyle w:val="BulletList"/>
            </w:pPr>
            <w:proofErr w:type="spellStart"/>
            <w:r>
              <w:t>Ipads</w:t>
            </w:r>
            <w:proofErr w:type="spellEnd"/>
            <w:r>
              <w:t xml:space="preserve"> or similar to record speeches</w:t>
            </w:r>
            <w:bookmarkEnd w:id="0"/>
            <w:permEnd w:id="1174095337"/>
          </w:p>
        </w:tc>
      </w:tr>
      <w:tr w:rsidR="00D55220" w:rsidRPr="001D6381" w14:paraId="49A03BA7" w14:textId="77777777" w:rsidTr="00A74FAA">
        <w:trPr>
          <w:trHeight w:val="1863"/>
        </w:trPr>
        <w:tc>
          <w:tcPr>
            <w:tcW w:w="2376" w:type="dxa"/>
            <w:shd w:val="clear" w:color="auto" w:fill="DAEEF3" w:themeFill="accent5" w:themeFillTint="33"/>
          </w:tcPr>
          <w:p w14:paraId="545380CC" w14:textId="77777777" w:rsidR="00D55220" w:rsidRPr="005C1BD4" w:rsidRDefault="00D55220" w:rsidP="00A74FAA">
            <w:pPr>
              <w:pStyle w:val="Header2"/>
              <w:framePr w:hSpace="0" w:wrap="auto" w:vAnchor="margin" w:hAnchor="text" w:xAlign="left" w:yAlign="inline"/>
            </w:pPr>
            <w:r w:rsidRPr="005C1BD4">
              <w:t>ADULT SUPPORT</w:t>
            </w:r>
          </w:p>
          <w:p w14:paraId="2280FE15" w14:textId="534D19DC" w:rsidR="00BC2B80" w:rsidRPr="00DF32AD" w:rsidRDefault="00BC2B80" w:rsidP="002C4E97">
            <w:pPr>
              <w:rPr>
                <w:rFonts w:cs="Tahoma"/>
                <w:sz w:val="20"/>
                <w:szCs w:val="20"/>
              </w:rPr>
            </w:pPr>
            <w:permStart w:id="1107565811" w:edGrp="everyone"/>
            <w:r>
              <w:rPr>
                <w:rFonts w:cs="Tahoma"/>
                <w:sz w:val="20"/>
                <w:szCs w:val="20"/>
              </w:rPr>
              <w:t>Pupils experiencing difficulty with fine motor skills will need support cutting out</w:t>
            </w:r>
            <w:permEnd w:id="1107565811"/>
          </w:p>
        </w:tc>
      </w:tr>
      <w:tr w:rsidR="00D55220" w:rsidRPr="001D6381" w14:paraId="2E6F4C62" w14:textId="77777777" w:rsidTr="00A74FAA">
        <w:trPr>
          <w:trHeight w:val="1063"/>
        </w:trPr>
        <w:tc>
          <w:tcPr>
            <w:tcW w:w="2376" w:type="dxa"/>
            <w:shd w:val="clear" w:color="auto" w:fill="DAEEF3" w:themeFill="accent5" w:themeFillTint="33"/>
          </w:tcPr>
          <w:p w14:paraId="231D4F36" w14:textId="77777777" w:rsidR="00D55220" w:rsidRPr="005C1BD4" w:rsidRDefault="00D55220" w:rsidP="00A74FAA">
            <w:pPr>
              <w:pStyle w:val="Header2"/>
              <w:framePr w:hSpace="0" w:wrap="auto" w:vAnchor="margin" w:hAnchor="text" w:xAlign="left" w:yAlign="inline"/>
            </w:pPr>
            <w:r w:rsidRPr="005C1BD4">
              <w:t>USEFUL LINKS</w:t>
            </w:r>
          </w:p>
          <w:p w14:paraId="33B1B209" w14:textId="77777777" w:rsidR="00B6477D" w:rsidRPr="00BF3099" w:rsidRDefault="00625063" w:rsidP="007074EA">
            <w:pPr>
              <w:pStyle w:val="Normal-noparagraphspace"/>
              <w:spacing w:before="120"/>
              <w:rPr>
                <w:rStyle w:val="Hyperlink"/>
                <w:color w:val="1F497D" w:themeColor="text2"/>
                <w:sz w:val="20"/>
              </w:rPr>
            </w:pPr>
            <w:hyperlink r:id="rId8" w:history="1">
              <w:r w:rsidR="00B6477D" w:rsidRPr="00BF3099">
                <w:rPr>
                  <w:rStyle w:val="Hyperlink"/>
                  <w:color w:val="1F497D" w:themeColor="text2"/>
                  <w:sz w:val="20"/>
                </w:rPr>
                <w:t>A short film explaining circular economies from Ellen McArthur</w:t>
              </w:r>
            </w:hyperlink>
          </w:p>
          <w:p w14:paraId="71CFC949" w14:textId="77777777" w:rsidR="00D6450F" w:rsidRDefault="00625063" w:rsidP="007074EA">
            <w:pPr>
              <w:pStyle w:val="Normal-noparagraphspace"/>
              <w:spacing w:before="120"/>
              <w:rPr>
                <w:rStyle w:val="Hyperlink"/>
                <w:color w:val="1F497D" w:themeColor="text2"/>
              </w:rPr>
            </w:pPr>
            <w:hyperlink r:id="rId9" w:history="1">
              <w:r w:rsidR="00D6450F" w:rsidRPr="00BF3099">
                <w:rPr>
                  <w:rStyle w:val="Hyperlink"/>
                  <w:color w:val="1F497D" w:themeColor="text2"/>
                  <w:sz w:val="20"/>
                </w:rPr>
                <w:t>Government Waste and Resource Strategy – an overview</w:t>
              </w:r>
            </w:hyperlink>
          </w:p>
          <w:p w14:paraId="73AC34AE" w14:textId="77777777" w:rsidR="00E459AD" w:rsidRDefault="00625063" w:rsidP="007074EA">
            <w:pPr>
              <w:pStyle w:val="Normal-noparagraphspace"/>
              <w:spacing w:before="120"/>
              <w:rPr>
                <w:color w:val="1F497D" w:themeColor="text2"/>
                <w:sz w:val="20"/>
                <w:szCs w:val="20"/>
              </w:rPr>
            </w:pPr>
            <w:hyperlink r:id="rId10" w:history="1">
              <w:r w:rsidR="00E83C0B" w:rsidRPr="00E83C0B">
                <w:rPr>
                  <w:rStyle w:val="Hyperlink"/>
                  <w:color w:val="1F497D" w:themeColor="text2"/>
                  <w:sz w:val="20"/>
                  <w:szCs w:val="20"/>
                </w:rPr>
                <w:t>An explanation of circular economies by the European Environment Agency</w:t>
              </w:r>
            </w:hyperlink>
          </w:p>
          <w:p w14:paraId="3674806B" w14:textId="2A54981A" w:rsidR="00417C99" w:rsidRPr="005C1BD4" w:rsidRDefault="00625063" w:rsidP="007074EA">
            <w:pPr>
              <w:pStyle w:val="Normal-noparagraphspace"/>
              <w:spacing w:before="120"/>
              <w:rPr>
                <w:sz w:val="20"/>
                <w:szCs w:val="20"/>
              </w:rPr>
            </w:pPr>
            <w:hyperlink r:id="rId11" w:history="1">
              <w:r w:rsidR="00417C99" w:rsidRPr="00417C99">
                <w:rPr>
                  <w:rStyle w:val="Hyperlink"/>
                  <w:color w:val="1F497D" w:themeColor="text2"/>
                  <w:sz w:val="20"/>
                  <w:szCs w:val="20"/>
                </w:rPr>
                <w:t>Learn about The Great Recovery</w:t>
              </w:r>
            </w:hyperlink>
          </w:p>
        </w:tc>
      </w:tr>
    </w:tbl>
    <w:tbl>
      <w:tblPr>
        <w:tblStyle w:val="TableGrid"/>
        <w:tblpPr w:leftFromText="181" w:rightFromText="181" w:bottomFromText="142" w:vertAnchor="page" w:horzAnchor="margin" w:tblpY="2989"/>
        <w:tblW w:w="5831" w:type="dxa"/>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B691B7"/>
        <w:tblCellMar>
          <w:top w:w="57" w:type="dxa"/>
          <w:bottom w:w="57" w:type="dxa"/>
        </w:tblCellMar>
        <w:tblLook w:val="04A0" w:firstRow="1" w:lastRow="0" w:firstColumn="1" w:lastColumn="0" w:noHBand="0" w:noVBand="1"/>
      </w:tblPr>
      <w:tblGrid>
        <w:gridCol w:w="2081"/>
        <w:gridCol w:w="1940"/>
        <w:gridCol w:w="1810"/>
      </w:tblGrid>
      <w:tr w:rsidR="00D55220" w:rsidRPr="001D6381" w14:paraId="0F3C6359" w14:textId="77777777" w:rsidTr="00D5488B">
        <w:trPr>
          <w:trHeight w:val="130"/>
        </w:trPr>
        <w:tc>
          <w:tcPr>
            <w:tcW w:w="2081" w:type="dxa"/>
            <w:shd w:val="clear" w:color="auto" w:fill="B691B7"/>
          </w:tcPr>
          <w:p w14:paraId="7848649F"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DURATION</w:t>
            </w:r>
          </w:p>
          <w:p w14:paraId="0C4931DC" w14:textId="5DF73582" w:rsidR="00D55220" w:rsidRPr="005C1BD4" w:rsidRDefault="00BF3099" w:rsidP="00FB578B">
            <w:pPr>
              <w:pStyle w:val="Normal-noparagraphspace"/>
              <w:rPr>
                <w:color w:val="366521"/>
                <w:sz w:val="28"/>
                <w:szCs w:val="28"/>
              </w:rPr>
            </w:pPr>
            <w:r>
              <w:t>120mins</w:t>
            </w:r>
          </w:p>
        </w:tc>
        <w:tc>
          <w:tcPr>
            <w:tcW w:w="1940" w:type="dxa"/>
            <w:shd w:val="clear" w:color="auto" w:fill="B691B7"/>
          </w:tcPr>
          <w:p w14:paraId="6F0A6F67" w14:textId="3BE95EC0"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SUBJECT FOCUS</w:t>
            </w:r>
          </w:p>
          <w:p w14:paraId="7E60C23E" w14:textId="4FC55A3C" w:rsidR="00D55220" w:rsidRPr="005C1BD4" w:rsidRDefault="00CA4E5B" w:rsidP="00FB578B">
            <w:pPr>
              <w:pStyle w:val="Normal-noparagraphspace"/>
              <w:rPr>
                <w:color w:val="366521"/>
                <w:sz w:val="28"/>
                <w:szCs w:val="28"/>
              </w:rPr>
            </w:pPr>
            <w:r>
              <w:t>English</w:t>
            </w:r>
          </w:p>
        </w:tc>
        <w:tc>
          <w:tcPr>
            <w:tcW w:w="1810" w:type="dxa"/>
            <w:shd w:val="clear" w:color="auto" w:fill="B691B7"/>
          </w:tcPr>
          <w:p w14:paraId="6108C03A"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AGE GROUP</w:t>
            </w:r>
          </w:p>
          <w:p w14:paraId="27C36D14" w14:textId="7A2B6597" w:rsidR="00D55220" w:rsidRPr="005C1BD4" w:rsidRDefault="002C4E97" w:rsidP="00FB578B">
            <w:pPr>
              <w:pStyle w:val="Normal-noparagraphspace"/>
              <w:rPr>
                <w:color w:val="366521"/>
                <w:sz w:val="28"/>
                <w:szCs w:val="28"/>
              </w:rPr>
            </w:pPr>
            <w:r>
              <w:t>Year 7/8</w:t>
            </w:r>
          </w:p>
        </w:tc>
      </w:tr>
    </w:tbl>
    <w:p w14:paraId="2B918C48" w14:textId="08EB658A" w:rsidR="00017A2A" w:rsidRDefault="00D5488B" w:rsidP="00AB3772">
      <w:pPr>
        <w:spacing w:before="0"/>
      </w:pPr>
      <w:r w:rsidRPr="00D5488B">
        <w:rPr>
          <w:rFonts w:ascii="Futura" w:hAnsi="Futura" w:cstheme="majorHAnsi"/>
          <w:b/>
          <w:noProof/>
          <w:color w:val="31849B" w:themeColor="accent5" w:themeShade="BF"/>
        </w:rPr>
        <w:drawing>
          <wp:anchor distT="0" distB="0" distL="114300" distR="114300" simplePos="0" relativeHeight="251666944" behindDoc="1" locked="0" layoutInCell="1" allowOverlap="1" wp14:anchorId="35785A75" wp14:editId="4836E04E">
            <wp:simplePos x="0" y="0"/>
            <wp:positionH relativeFrom="column">
              <wp:posOffset>-1683434</wp:posOffset>
            </wp:positionH>
            <wp:positionV relativeFrom="paragraph">
              <wp:posOffset>756920</wp:posOffset>
            </wp:positionV>
            <wp:extent cx="6843933" cy="723558"/>
            <wp:effectExtent l="0" t="0" r="1905" b="63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screen">
                      <a:extLst>
                        <a:ext uri="{28A0092B-C50C-407E-A947-70E740481C1C}">
                          <a14:useLocalDpi xmlns:a14="http://schemas.microsoft.com/office/drawing/2010/main"/>
                        </a:ext>
                      </a:extLst>
                    </a:blip>
                    <a:srcRect l="11656" t="66501" r="15938" b="10683"/>
                    <a:stretch/>
                  </pic:blipFill>
                  <pic:spPr bwMode="auto">
                    <a:xfrm>
                      <a:off x="0" y="0"/>
                      <a:ext cx="6843933" cy="7235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578B">
        <w:rPr>
          <w:rFonts w:ascii="Futura" w:hAnsi="Futura" w:cstheme="majorHAnsi"/>
          <w:b/>
          <w:noProof/>
          <w:color w:val="31849B" w:themeColor="accent5" w:themeShade="BF"/>
        </w:rPr>
        <mc:AlternateContent>
          <mc:Choice Requires="wps">
            <w:drawing>
              <wp:anchor distT="0" distB="0" distL="114300" distR="114300" simplePos="0" relativeHeight="251665920" behindDoc="0" locked="0" layoutInCell="1" allowOverlap="1" wp14:anchorId="6A114794" wp14:editId="2D1B8AB3">
                <wp:simplePos x="0" y="0"/>
                <wp:positionH relativeFrom="column">
                  <wp:posOffset>-1673225</wp:posOffset>
                </wp:positionH>
                <wp:positionV relativeFrom="paragraph">
                  <wp:posOffset>1062355</wp:posOffset>
                </wp:positionV>
                <wp:extent cx="6832600" cy="397510"/>
                <wp:effectExtent l="0" t="0" r="0" b="0"/>
                <wp:wrapTopAndBottom/>
                <wp:docPr id="3" name="Zone de texte 3"/>
                <wp:cNvGraphicFramePr/>
                <a:graphic xmlns:a="http://schemas.openxmlformats.org/drawingml/2006/main">
                  <a:graphicData uri="http://schemas.microsoft.com/office/word/2010/wordprocessingShape">
                    <wps:wsp>
                      <wps:cNvSpPr txBox="1"/>
                      <wps:spPr>
                        <a:xfrm>
                          <a:off x="0" y="0"/>
                          <a:ext cx="6832600" cy="397510"/>
                        </a:xfrm>
                        <a:prstGeom prst="rect">
                          <a:avLst/>
                        </a:prstGeom>
                        <a:noFill/>
                        <a:ln w="6350">
                          <a:noFill/>
                        </a:ln>
                      </wps:spPr>
                      <wps:txbx>
                        <w:txbxContent>
                          <w:p w14:paraId="001B87F1" w14:textId="411727F5" w:rsidR="00017A2A" w:rsidRPr="00A74FAA" w:rsidRDefault="00017A2A" w:rsidP="00FB578B">
                            <w:pPr>
                              <w:spacing w:before="0"/>
                              <w:rPr>
                                <w:color w:val="FFFFFF" w:themeColor="background1"/>
                              </w:rPr>
                            </w:pPr>
                            <w:r w:rsidRPr="004A2609">
                              <w:rPr>
                                <w:rStyle w:val="Header1"/>
                              </w:rPr>
                              <w:t>LEARNING OBJECTIVE:</w:t>
                            </w:r>
                            <w:r w:rsidRPr="004A2609">
                              <w:rPr>
                                <w:rStyle w:val="Header1"/>
                                <w:b w:val="0"/>
                              </w:rPr>
                              <w:t xml:space="preserve"> </w:t>
                            </w:r>
                            <w:r w:rsidR="0002588F" w:rsidRPr="000469B8">
                              <w:rPr>
                                <w:color w:val="FFFFFF" w:themeColor="background1"/>
                                <w:lang w:val="en-US"/>
                              </w:rPr>
                              <w:t xml:space="preserve">To identify and understand </w:t>
                            </w:r>
                            <w:r w:rsidR="0002588F">
                              <w:rPr>
                                <w:color w:val="FFFFFF" w:themeColor="background1"/>
                                <w:lang w:val="en-US"/>
                              </w:rPr>
                              <w:t>elements</w:t>
                            </w:r>
                            <w:r w:rsidR="0002588F" w:rsidRPr="000469B8">
                              <w:rPr>
                                <w:color w:val="FFFFFF" w:themeColor="background1"/>
                                <w:lang w:val="en-US"/>
                              </w:rPr>
                              <w:t xml:space="preserve"> of</w:t>
                            </w:r>
                            <w:r w:rsidR="0002588F">
                              <w:rPr>
                                <w:color w:val="FFFFFF" w:themeColor="background1"/>
                                <w:lang w:val="en-US"/>
                              </w:rPr>
                              <w:t xml:space="preserve"> public speaking, with a specific focus on organising content in a coherent manner.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114794" id="_x0000_t202" coordsize="21600,21600" o:spt="202" path="m,l,21600r21600,l21600,xe">
                <v:stroke joinstyle="miter"/>
                <v:path gradientshapeok="t" o:connecttype="rect"/>
              </v:shapetype>
              <v:shape id="Zone de texte 3" o:spid="_x0000_s1026" type="#_x0000_t202" style="position:absolute;margin-left:-131.75pt;margin-top:83.65pt;width:538pt;height:31.3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" filled="f" stroked="f" strokeweight=".5pt">
                <v:textbox>
                  <w:txbxContent>
                    <w:p w14:paraId="001B87F1" w14:textId="411727F5" w:rsidR="00017A2A" w:rsidRPr="00A74FAA" w:rsidRDefault="00017A2A" w:rsidP="00FB578B">
                      <w:pPr>
                        <w:spacing w:before="0"/>
                        <w:rPr>
                          <w:color w:val="FFFFFF" w:themeColor="background1"/>
                        </w:rPr>
                      </w:pPr>
                      <w:r w:rsidRPr="004A2609">
                        <w:rPr>
                          <w:rStyle w:val="Header1"/>
                        </w:rPr>
                        <w:t>LEARNING OBJECTIVE:</w:t>
                      </w:r>
                      <w:r w:rsidRPr="004A2609">
                        <w:rPr>
                          <w:rStyle w:val="Header1"/>
                          <w:b w:val="0"/>
                        </w:rPr>
                        <w:t xml:space="preserve"> </w:t>
                      </w:r>
                      <w:r w:rsidR="0002588F" w:rsidRPr="000469B8">
                        <w:rPr>
                          <w:color w:val="FFFFFF" w:themeColor="background1"/>
                          <w:lang w:val="en-US"/>
                        </w:rPr>
                        <w:t xml:space="preserve">To identify and understand </w:t>
                      </w:r>
                      <w:r w:rsidR="0002588F">
                        <w:rPr>
                          <w:color w:val="FFFFFF" w:themeColor="background1"/>
                          <w:lang w:val="en-US"/>
                        </w:rPr>
                        <w:t>elements</w:t>
                      </w:r>
                      <w:r w:rsidR="0002588F" w:rsidRPr="000469B8">
                        <w:rPr>
                          <w:color w:val="FFFFFF" w:themeColor="background1"/>
                          <w:lang w:val="en-US"/>
                        </w:rPr>
                        <w:t xml:space="preserve"> of</w:t>
                      </w:r>
                      <w:r w:rsidR="0002588F">
                        <w:rPr>
                          <w:color w:val="FFFFFF" w:themeColor="background1"/>
                          <w:lang w:val="en-US"/>
                        </w:rPr>
                        <w:t xml:space="preserve"> public speaking, with a specific focus on organising content in a coherent manner.</w:t>
                      </w:r>
                    </w:p>
                  </w:txbxContent>
                </v:textbox>
                <w10:wrap type="topAndBottom"/>
              </v:shape>
            </w:pict>
          </mc:Fallback>
        </mc:AlternateContent>
      </w:r>
      <w:r w:rsidR="00A74FAA" w:rsidRPr="001D6381">
        <w:rPr>
          <w:noProof/>
          <w:lang w:val="en-US"/>
        </w:rPr>
        <mc:AlternateContent>
          <mc:Choice Requires="wps">
            <w:drawing>
              <wp:anchor distT="0" distB="0" distL="114300" distR="114300" simplePos="0" relativeHeight="251660800" behindDoc="0" locked="0" layoutInCell="1" allowOverlap="1" wp14:anchorId="050465B7" wp14:editId="7BFDC953">
                <wp:simplePos x="0" y="0"/>
                <wp:positionH relativeFrom="column">
                  <wp:posOffset>-106680</wp:posOffset>
                </wp:positionH>
                <wp:positionV relativeFrom="paragraph">
                  <wp:posOffset>3810</wp:posOffset>
                </wp:positionV>
                <wp:extent cx="5283200" cy="812800"/>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5283200" cy="812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66CCD4E" w14:textId="1F3B771D" w:rsidR="00564B06" w:rsidRPr="005C1BD4" w:rsidRDefault="00564B06" w:rsidP="0002588F">
                            <w:pPr>
                              <w:spacing w:before="0" w:line="640" w:lineRule="exact"/>
                              <w:ind w:right="2081"/>
                              <w:jc w:val="center"/>
                              <w:rPr>
                                <w:rFonts w:cs="Futura Medium"/>
                              </w:rPr>
                            </w:pPr>
                            <w:r w:rsidRPr="005C1BD4">
                              <w:rPr>
                                <w:rFonts w:cs="Futura Medium"/>
                                <w:color w:val="31849B" w:themeColor="accent5" w:themeShade="BF"/>
                                <w:sz w:val="48"/>
                                <w:szCs w:val="48"/>
                              </w:rPr>
                              <w:t>Lesson plan:</w:t>
                            </w:r>
                            <w:r w:rsidR="001D6381" w:rsidRPr="005C1BD4">
                              <w:rPr>
                                <w:rFonts w:cs="Futura Medium"/>
                                <w:color w:val="31849B" w:themeColor="accent5" w:themeShade="BF"/>
                                <w:sz w:val="56"/>
                                <w:szCs w:val="56"/>
                              </w:rPr>
                              <w:t xml:space="preserve"> </w:t>
                            </w:r>
                            <w:r w:rsidR="00E621EC" w:rsidRPr="0002588F">
                              <w:rPr>
                                <w:rFonts w:cs="Futura Medium"/>
                                <w:color w:val="31849B" w:themeColor="accent5" w:themeShade="BF"/>
                                <w:sz w:val="48"/>
                                <w:szCs w:val="48"/>
                              </w:rPr>
                              <w:t>Talking Rubbish</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465B7" id="Text Box 7" o:spid="_x0000_s1027" type="#_x0000_t202" style="position:absolute;margin-left:-8.4pt;margin-top:.3pt;width:416pt;height:6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" filled="f" stroked="f">
                <v:textbox inset="0,0,0,0">
                  <w:txbxContent>
                    <w:p w14:paraId="666CCD4E" w14:textId="1F3B771D" w:rsidR="00564B06" w:rsidRPr="005C1BD4" w:rsidRDefault="00564B06" w:rsidP="0002588F">
                      <w:pPr>
                        <w:spacing w:before="0" w:line="640" w:lineRule="exact"/>
                        <w:ind w:right="2081"/>
                        <w:jc w:val="center"/>
                        <w:rPr>
                          <w:rFonts w:cs="Futura Medium"/>
                        </w:rPr>
                      </w:pPr>
                      <w:r w:rsidRPr="005C1BD4">
                        <w:rPr>
                          <w:rFonts w:cs="Futura Medium"/>
                          <w:color w:val="31849B" w:themeColor="accent5" w:themeShade="BF"/>
                          <w:sz w:val="48"/>
                          <w:szCs w:val="48"/>
                        </w:rPr>
                        <w:t>Lesson plan:</w:t>
                      </w:r>
                      <w:r w:rsidR="001D6381" w:rsidRPr="005C1BD4">
                        <w:rPr>
                          <w:rFonts w:cs="Futura Medium"/>
                          <w:color w:val="31849B" w:themeColor="accent5" w:themeShade="BF"/>
                          <w:sz w:val="56"/>
                          <w:szCs w:val="56"/>
                        </w:rPr>
                        <w:t xml:space="preserve"> </w:t>
                      </w:r>
                      <w:r w:rsidR="00E621EC" w:rsidRPr="0002588F">
                        <w:rPr>
                          <w:rFonts w:cs="Futura Medium"/>
                          <w:color w:val="31849B" w:themeColor="accent5" w:themeShade="BF"/>
                          <w:sz w:val="48"/>
                          <w:szCs w:val="48"/>
                        </w:rPr>
                        <w:t>Talking Rubbish</w:t>
                      </w:r>
                    </w:p>
                  </w:txbxContent>
                </v:textbox>
                <w10:wrap type="square"/>
              </v:shape>
            </w:pict>
          </mc:Fallback>
        </mc:AlternateContent>
      </w:r>
      <w:r w:rsidRPr="00D5488B">
        <w:rPr>
          <w:noProof/>
        </w:rPr>
        <w:t xml:space="preserve"> </w:t>
      </w:r>
      <w:r w:rsidR="00A74FAA" w:rsidRPr="00A74FAA">
        <w:rPr>
          <w:rFonts w:ascii="Futura" w:hAnsi="Futura" w:cstheme="majorHAnsi"/>
          <w:b/>
          <w:noProof/>
          <w:color w:val="31849B" w:themeColor="accent5" w:themeShade="BF"/>
        </w:rPr>
        <w:t xml:space="preserve"> </w:t>
      </w:r>
      <w:r w:rsidR="00D55220">
        <w:rPr>
          <w:rFonts w:ascii="Futura" w:hAnsi="Futura" w:cstheme="majorHAnsi"/>
          <w:b/>
          <w:noProof/>
          <w:color w:val="31849B" w:themeColor="accent5" w:themeShade="BF"/>
        </w:rPr>
        <w:t xml:space="preserve"> </w:t>
      </w:r>
      <w:r w:rsidR="00780F6E">
        <w:rPr>
          <w:i/>
          <w:noProof/>
        </w:rPr>
        <w:drawing>
          <wp:anchor distT="0" distB="0" distL="114300" distR="114300" simplePos="0" relativeHeight="251664896" behindDoc="0" locked="1" layoutInCell="1" allowOverlap="1" wp14:anchorId="633E8579" wp14:editId="41F62FBE">
            <wp:simplePos x="0" y="0"/>
            <wp:positionH relativeFrom="column">
              <wp:posOffset>3861435</wp:posOffset>
            </wp:positionH>
            <wp:positionV relativeFrom="paragraph">
              <wp:posOffset>-57785</wp:posOffset>
            </wp:positionV>
            <wp:extent cx="1451610" cy="937260"/>
            <wp:effectExtent l="0" t="0" r="0" b="254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stic free schools logo - blue.jpg"/>
                    <pic:cNvPicPr/>
                  </pic:nvPicPr>
                  <pic:blipFill rotWithShape="1">
                    <a:blip r:embed="rId13" cstate="screen">
                      <a:alphaModFix/>
                      <a:extLst>
                        <a:ext uri="{28A0092B-C50C-407E-A947-70E740481C1C}">
                          <a14:useLocalDpi xmlns:a14="http://schemas.microsoft.com/office/drawing/2010/main"/>
                        </a:ext>
                      </a:extLst>
                    </a:blip>
                    <a:srcRect/>
                    <a:stretch/>
                  </pic:blipFill>
                  <pic:spPr bwMode="auto">
                    <a:xfrm>
                      <a:off x="0" y="0"/>
                      <a:ext cx="1451610" cy="93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D217E">
        <w:rPr>
          <w:noProof/>
          <w:lang w:val="en-US"/>
        </w:rPr>
        <w:drawing>
          <wp:anchor distT="0" distB="0" distL="114300" distR="114300" simplePos="0" relativeHeight="251663872" behindDoc="0" locked="1" layoutInCell="1" allowOverlap="1" wp14:anchorId="744C9732" wp14:editId="2508C3FF">
            <wp:simplePos x="0" y="0"/>
            <wp:positionH relativeFrom="column">
              <wp:posOffset>-1638300</wp:posOffset>
            </wp:positionH>
            <wp:positionV relativeFrom="paragraph">
              <wp:posOffset>186690</wp:posOffset>
            </wp:positionV>
            <wp:extent cx="1438275" cy="62611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S Full Logo - Colour.jpg"/>
                    <pic:cNvPicPr/>
                  </pic:nvPicPr>
                  <pic:blipFill>
                    <a:blip r:embed="rId14" cstate="screen">
                      <a:extLst>
                        <a:ext uri="{28A0092B-C50C-407E-A947-70E740481C1C}">
                          <a14:useLocalDpi xmlns:a14="http://schemas.microsoft.com/office/drawing/2010/main"/>
                        </a:ext>
                      </a:extLst>
                    </a:blip>
                    <a:stretch>
                      <a:fillRect/>
                    </a:stretch>
                  </pic:blipFill>
                  <pic:spPr>
                    <a:xfrm>
                      <a:off x="0" y="0"/>
                      <a:ext cx="1438275" cy="626110"/>
                    </a:xfrm>
                    <a:prstGeom prst="rect">
                      <a:avLst/>
                    </a:prstGeom>
                  </pic:spPr>
                </pic:pic>
              </a:graphicData>
            </a:graphic>
            <wp14:sizeRelH relativeFrom="margin">
              <wp14:pctWidth>0</wp14:pctWidth>
            </wp14:sizeRelH>
            <wp14:sizeRelV relativeFrom="margin">
              <wp14:pctHeight>0</wp14:pctHeight>
            </wp14:sizeRelV>
          </wp:anchor>
        </w:drawing>
      </w:r>
      <w:permStart w:id="2118789649" w:edGrp="everyone"/>
    </w:p>
    <w:p w14:paraId="12622BF9" w14:textId="3B18C1CD" w:rsidR="00E77551" w:rsidRPr="005C1BD4" w:rsidRDefault="007026B8" w:rsidP="00AB3772">
      <w:pPr>
        <w:spacing w:before="0"/>
        <w:rPr>
          <w:b/>
          <w:sz w:val="22"/>
          <w:szCs w:val="22"/>
        </w:rPr>
      </w:pPr>
      <w:r w:rsidRPr="005C1BD4">
        <w:rPr>
          <w:b/>
          <w:noProof/>
          <w:sz w:val="22"/>
          <w:szCs w:val="22"/>
          <w:lang w:val="en-US"/>
        </w:rPr>
        <mc:AlternateContent>
          <mc:Choice Requires="wps">
            <w:drawing>
              <wp:anchor distT="0" distB="0" distL="114300" distR="114300" simplePos="0" relativeHeight="251654656" behindDoc="0" locked="1" layoutInCell="1" allowOverlap="1" wp14:anchorId="4FC15E4C" wp14:editId="3324569D">
                <wp:simplePos x="0" y="0"/>
                <wp:positionH relativeFrom="column">
                  <wp:posOffset>3695065</wp:posOffset>
                </wp:positionH>
                <wp:positionV relativeFrom="paragraph">
                  <wp:posOffset>600075</wp:posOffset>
                </wp:positionV>
                <wp:extent cx="1524000" cy="2127250"/>
                <wp:effectExtent l="19050" t="19050" r="38100" b="44450"/>
                <wp:wrapThrough wrapText="bothSides">
                  <wp:wrapPolygon edited="0">
                    <wp:start x="2160" y="-193"/>
                    <wp:lineTo x="1350" y="-193"/>
                    <wp:lineTo x="810" y="2901"/>
                    <wp:lineTo x="810" y="9091"/>
                    <wp:lineTo x="-270" y="10445"/>
                    <wp:lineTo x="-270" y="11219"/>
                    <wp:lineTo x="810" y="12186"/>
                    <wp:lineTo x="1080" y="21471"/>
                    <wp:lineTo x="2160" y="21858"/>
                    <wp:lineTo x="19710" y="21858"/>
                    <wp:lineTo x="20250" y="21471"/>
                    <wp:lineTo x="20790" y="18570"/>
                    <wp:lineTo x="20790" y="12186"/>
                    <wp:lineTo x="21870" y="10639"/>
                    <wp:lineTo x="21870" y="10445"/>
                    <wp:lineTo x="20790" y="9091"/>
                    <wp:lineTo x="21060" y="2708"/>
                    <wp:lineTo x="20250" y="774"/>
                    <wp:lineTo x="19440" y="-193"/>
                    <wp:lineTo x="2160" y="-193"/>
                  </wp:wrapPolygon>
                </wp:wrapThrough>
                <wp:docPr id="5" name="Double Brace 5"/>
                <wp:cNvGraphicFramePr/>
                <a:graphic xmlns:a="http://schemas.openxmlformats.org/drawingml/2006/main">
                  <a:graphicData uri="http://schemas.microsoft.com/office/word/2010/wordprocessingShape">
                    <wps:wsp>
                      <wps:cNvSpPr/>
                      <wps:spPr>
                        <a:xfrm>
                          <a:off x="0" y="0"/>
                          <a:ext cx="1524000" cy="2127250"/>
                        </a:xfrm>
                        <a:prstGeom prst="bracePair">
                          <a:avLst/>
                        </a:prstGeom>
                        <a:noFill/>
                        <a:ln w="57150" cmpd="sng">
                          <a:solidFill>
                            <a:schemeClr val="accent5">
                              <a:lumMod val="75000"/>
                            </a:schemeClr>
                          </a:solidFill>
                        </a:ln>
                        <a:effectLst/>
                      </wps:spPr>
                      <wps:style>
                        <a:lnRef idx="2">
                          <a:schemeClr val="accent1"/>
                        </a:lnRef>
                        <a:fillRef idx="0">
                          <a:schemeClr val="accent1"/>
                        </a:fillRef>
                        <a:effectRef idx="1">
                          <a:schemeClr val="accent1"/>
                        </a:effectRef>
                        <a:fontRef idx="minor">
                          <a:schemeClr val="tx1"/>
                        </a:fontRef>
                      </wps:style>
                      <wps:txbx>
                        <w:txbxContent>
                          <w:p w14:paraId="54EC76C4" w14:textId="7C09CC17" w:rsidR="00564B06" w:rsidRPr="00A44E23" w:rsidRDefault="00AD217E" w:rsidP="00DF6D2A">
                            <w:pPr>
                              <w:pStyle w:val="Normal-noparagraphspace"/>
                              <w:spacing w:line="276" w:lineRule="auto"/>
                              <w:jc w:val="center"/>
                              <w:rPr>
                                <w:b/>
                                <w:color w:val="31849B" w:themeColor="accent5" w:themeShade="BF"/>
                                <w:sz w:val="28"/>
                                <w:szCs w:val="28"/>
                              </w:rPr>
                            </w:pPr>
                            <w:permStart w:id="2007504496" w:edGrp="everyone"/>
                            <w:r w:rsidRPr="00A44E23">
                              <w:rPr>
                                <w:b/>
                                <w:color w:val="31849B" w:themeColor="accent5" w:themeShade="BF"/>
                                <w:sz w:val="28"/>
                                <w:szCs w:val="28"/>
                              </w:rPr>
                              <w:t>KEYWORDS</w:t>
                            </w:r>
                          </w:p>
                          <w:p w14:paraId="10FF6086" w14:textId="016FBCDE" w:rsidR="00564B06" w:rsidRDefault="00CA4E5B" w:rsidP="00CA4E5B">
                            <w:pPr>
                              <w:pStyle w:val="Normal-noparagraphspace"/>
                              <w:spacing w:line="276" w:lineRule="auto"/>
                              <w:jc w:val="center"/>
                              <w:rPr>
                                <w:sz w:val="18"/>
                                <w:szCs w:val="18"/>
                              </w:rPr>
                            </w:pPr>
                            <w:r>
                              <w:rPr>
                                <w:sz w:val="18"/>
                                <w:szCs w:val="18"/>
                              </w:rPr>
                              <w:t>CIRCULAR</w:t>
                            </w:r>
                          </w:p>
                          <w:p w14:paraId="36AD40E7" w14:textId="27A89519" w:rsidR="00CA4E5B" w:rsidRDefault="00CA4E5B" w:rsidP="00CA4E5B">
                            <w:pPr>
                              <w:pStyle w:val="Normal-noparagraphspace"/>
                              <w:spacing w:line="276" w:lineRule="auto"/>
                              <w:jc w:val="center"/>
                              <w:rPr>
                                <w:sz w:val="18"/>
                                <w:szCs w:val="18"/>
                              </w:rPr>
                            </w:pPr>
                            <w:r>
                              <w:rPr>
                                <w:sz w:val="18"/>
                                <w:szCs w:val="18"/>
                              </w:rPr>
                              <w:t>LINEAR</w:t>
                            </w:r>
                          </w:p>
                          <w:p w14:paraId="096CBAD3" w14:textId="76FDE79F" w:rsidR="00CA4E5B" w:rsidRDefault="00CA4E5B" w:rsidP="00CA4E5B">
                            <w:pPr>
                              <w:pStyle w:val="Normal-noparagraphspace"/>
                              <w:spacing w:line="276" w:lineRule="auto"/>
                              <w:jc w:val="center"/>
                              <w:rPr>
                                <w:sz w:val="18"/>
                                <w:szCs w:val="18"/>
                              </w:rPr>
                            </w:pPr>
                            <w:r>
                              <w:rPr>
                                <w:sz w:val="18"/>
                                <w:szCs w:val="18"/>
                              </w:rPr>
                              <w:t>ECONOMY</w:t>
                            </w:r>
                          </w:p>
                          <w:p w14:paraId="05ABA9FD" w14:textId="5ADB46F8" w:rsidR="00CA4E5B" w:rsidRDefault="00CA4E5B" w:rsidP="00CA4E5B">
                            <w:pPr>
                              <w:pStyle w:val="Normal-noparagraphspace"/>
                              <w:spacing w:line="276" w:lineRule="auto"/>
                              <w:jc w:val="center"/>
                              <w:rPr>
                                <w:sz w:val="18"/>
                                <w:szCs w:val="18"/>
                              </w:rPr>
                            </w:pPr>
                            <w:r>
                              <w:rPr>
                                <w:sz w:val="18"/>
                                <w:szCs w:val="18"/>
                              </w:rPr>
                              <w:t>SUSTAINABLE</w:t>
                            </w:r>
                          </w:p>
                          <w:p w14:paraId="293E7A67" w14:textId="7DC0A97B" w:rsidR="001B7F1C" w:rsidRDefault="007738F5" w:rsidP="00CA4E5B">
                            <w:pPr>
                              <w:pStyle w:val="Normal-noparagraphspace"/>
                              <w:spacing w:line="276" w:lineRule="auto"/>
                              <w:jc w:val="center"/>
                              <w:rPr>
                                <w:sz w:val="18"/>
                                <w:szCs w:val="18"/>
                              </w:rPr>
                            </w:pPr>
                            <w:r>
                              <w:rPr>
                                <w:sz w:val="18"/>
                                <w:szCs w:val="18"/>
                              </w:rPr>
                              <w:t>FINITE RESOURCES</w:t>
                            </w:r>
                          </w:p>
                          <w:p w14:paraId="75809BD5" w14:textId="3F37D334" w:rsidR="00BF3099" w:rsidRDefault="00BF3099" w:rsidP="00CA4E5B">
                            <w:pPr>
                              <w:pStyle w:val="Normal-noparagraphspace"/>
                              <w:spacing w:line="276" w:lineRule="auto"/>
                              <w:jc w:val="center"/>
                              <w:rPr>
                                <w:sz w:val="18"/>
                                <w:szCs w:val="18"/>
                              </w:rPr>
                            </w:pPr>
                            <w:r>
                              <w:rPr>
                                <w:sz w:val="18"/>
                                <w:szCs w:val="18"/>
                              </w:rPr>
                              <w:t>LOBBY</w:t>
                            </w:r>
                          </w:p>
                          <w:p w14:paraId="5BAE4582" w14:textId="6C3327D3" w:rsidR="00BF3099" w:rsidRDefault="00BF3099" w:rsidP="00CA4E5B">
                            <w:pPr>
                              <w:pStyle w:val="Normal-noparagraphspace"/>
                              <w:spacing w:line="276" w:lineRule="auto"/>
                              <w:jc w:val="center"/>
                              <w:rPr>
                                <w:sz w:val="18"/>
                                <w:szCs w:val="18"/>
                              </w:rPr>
                            </w:pPr>
                            <w:r>
                              <w:rPr>
                                <w:sz w:val="18"/>
                                <w:szCs w:val="18"/>
                              </w:rPr>
                              <w:t>MANUFACTURING</w:t>
                            </w:r>
                          </w:p>
                          <w:p w14:paraId="018BC1C4" w14:textId="2BFC8419" w:rsidR="00BF3099" w:rsidRDefault="00BF3099" w:rsidP="00CA4E5B">
                            <w:pPr>
                              <w:pStyle w:val="Normal-noparagraphspace"/>
                              <w:spacing w:line="276" w:lineRule="auto"/>
                              <w:jc w:val="center"/>
                              <w:rPr>
                                <w:sz w:val="18"/>
                                <w:szCs w:val="18"/>
                              </w:rPr>
                            </w:pPr>
                            <w:r>
                              <w:rPr>
                                <w:sz w:val="18"/>
                                <w:szCs w:val="18"/>
                              </w:rPr>
                              <w:t>WASTE</w:t>
                            </w:r>
                          </w:p>
                          <w:p w14:paraId="11648F3F" w14:textId="0C84CF97" w:rsidR="007B7453" w:rsidRDefault="007B7453" w:rsidP="00CA4E5B">
                            <w:pPr>
                              <w:pStyle w:val="Normal-noparagraphspace"/>
                              <w:spacing w:line="276" w:lineRule="auto"/>
                              <w:jc w:val="center"/>
                              <w:rPr>
                                <w:sz w:val="18"/>
                                <w:szCs w:val="18"/>
                              </w:rPr>
                            </w:pPr>
                            <w:r>
                              <w:rPr>
                                <w:sz w:val="18"/>
                                <w:szCs w:val="18"/>
                              </w:rPr>
                              <w:t>DEPOSIT RETURN SCHEME (DRS)</w:t>
                            </w:r>
                          </w:p>
                          <w:permEnd w:id="2007504496"/>
                          <w:p w14:paraId="2DFBDC83" w14:textId="77777777" w:rsidR="007B7453" w:rsidRPr="00AD217E" w:rsidRDefault="007B7453" w:rsidP="00CA4E5B">
                            <w:pPr>
                              <w:pStyle w:val="Normal-noparagraphspace"/>
                              <w:spacing w:line="276" w:lineRule="auto"/>
                              <w:jc w:val="center"/>
                              <w:rPr>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C15E4C"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Double Brace 5" o:spid="_x0000_s1028" type="#_x0000_t186" style="position:absolute;margin-left:290.95pt;margin-top:47.25pt;width:120pt;height:16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" strokecolor="#31849b [2408]" strokeweight="4.5pt">
                <v:textbox inset="0,0,0,0">
                  <w:txbxContent>
                    <w:p w14:paraId="54EC76C4" w14:textId="7C09CC17" w:rsidR="00564B06" w:rsidRPr="00A44E23" w:rsidRDefault="00AD217E" w:rsidP="00DF6D2A">
                      <w:pPr>
                        <w:pStyle w:val="Normal-noparagraphspace"/>
                        <w:spacing w:line="276" w:lineRule="auto"/>
                        <w:jc w:val="center"/>
                        <w:rPr>
                          <w:b/>
                          <w:color w:val="31849B" w:themeColor="accent5" w:themeShade="BF"/>
                          <w:sz w:val="28"/>
                          <w:szCs w:val="28"/>
                        </w:rPr>
                      </w:pPr>
                      <w:permStart w:id="2007504496" w:edGrp="everyone"/>
                      <w:r w:rsidRPr="00A44E23">
                        <w:rPr>
                          <w:b/>
                          <w:color w:val="31849B" w:themeColor="accent5" w:themeShade="BF"/>
                          <w:sz w:val="28"/>
                          <w:szCs w:val="28"/>
                        </w:rPr>
                        <w:t>KEYWORDS</w:t>
                      </w:r>
                    </w:p>
                    <w:p w14:paraId="10FF6086" w14:textId="016FBCDE" w:rsidR="00564B06" w:rsidRDefault="00CA4E5B" w:rsidP="00CA4E5B">
                      <w:pPr>
                        <w:pStyle w:val="Normal-noparagraphspace"/>
                        <w:spacing w:line="276" w:lineRule="auto"/>
                        <w:jc w:val="center"/>
                        <w:rPr>
                          <w:sz w:val="18"/>
                          <w:szCs w:val="18"/>
                        </w:rPr>
                      </w:pPr>
                      <w:r>
                        <w:rPr>
                          <w:sz w:val="18"/>
                          <w:szCs w:val="18"/>
                        </w:rPr>
                        <w:t>CIRCULAR</w:t>
                      </w:r>
                    </w:p>
                    <w:p w14:paraId="36AD40E7" w14:textId="27A89519" w:rsidR="00CA4E5B" w:rsidRDefault="00CA4E5B" w:rsidP="00CA4E5B">
                      <w:pPr>
                        <w:pStyle w:val="Normal-noparagraphspace"/>
                        <w:spacing w:line="276" w:lineRule="auto"/>
                        <w:jc w:val="center"/>
                        <w:rPr>
                          <w:sz w:val="18"/>
                          <w:szCs w:val="18"/>
                        </w:rPr>
                      </w:pPr>
                      <w:r>
                        <w:rPr>
                          <w:sz w:val="18"/>
                          <w:szCs w:val="18"/>
                        </w:rPr>
                        <w:t>LINEAR</w:t>
                      </w:r>
                    </w:p>
                    <w:p w14:paraId="096CBAD3" w14:textId="76FDE79F" w:rsidR="00CA4E5B" w:rsidRDefault="00CA4E5B" w:rsidP="00CA4E5B">
                      <w:pPr>
                        <w:pStyle w:val="Normal-noparagraphspace"/>
                        <w:spacing w:line="276" w:lineRule="auto"/>
                        <w:jc w:val="center"/>
                        <w:rPr>
                          <w:sz w:val="18"/>
                          <w:szCs w:val="18"/>
                        </w:rPr>
                      </w:pPr>
                      <w:r>
                        <w:rPr>
                          <w:sz w:val="18"/>
                          <w:szCs w:val="18"/>
                        </w:rPr>
                        <w:t>ECONOMY</w:t>
                      </w:r>
                    </w:p>
                    <w:p w14:paraId="05ABA9FD" w14:textId="5ADB46F8" w:rsidR="00CA4E5B" w:rsidRDefault="00CA4E5B" w:rsidP="00CA4E5B">
                      <w:pPr>
                        <w:pStyle w:val="Normal-noparagraphspace"/>
                        <w:spacing w:line="276" w:lineRule="auto"/>
                        <w:jc w:val="center"/>
                        <w:rPr>
                          <w:sz w:val="18"/>
                          <w:szCs w:val="18"/>
                        </w:rPr>
                      </w:pPr>
                      <w:r>
                        <w:rPr>
                          <w:sz w:val="18"/>
                          <w:szCs w:val="18"/>
                        </w:rPr>
                        <w:t>SUSTAINABLE</w:t>
                      </w:r>
                    </w:p>
                    <w:p w14:paraId="293E7A67" w14:textId="7DC0A97B" w:rsidR="001B7F1C" w:rsidRDefault="007738F5" w:rsidP="00CA4E5B">
                      <w:pPr>
                        <w:pStyle w:val="Normal-noparagraphspace"/>
                        <w:spacing w:line="276" w:lineRule="auto"/>
                        <w:jc w:val="center"/>
                        <w:rPr>
                          <w:sz w:val="18"/>
                          <w:szCs w:val="18"/>
                        </w:rPr>
                      </w:pPr>
                      <w:r>
                        <w:rPr>
                          <w:sz w:val="18"/>
                          <w:szCs w:val="18"/>
                        </w:rPr>
                        <w:t>FINITE RESOURCES</w:t>
                      </w:r>
                    </w:p>
                    <w:p w14:paraId="75809BD5" w14:textId="3F37D334" w:rsidR="00BF3099" w:rsidRDefault="00BF3099" w:rsidP="00CA4E5B">
                      <w:pPr>
                        <w:pStyle w:val="Normal-noparagraphspace"/>
                        <w:spacing w:line="276" w:lineRule="auto"/>
                        <w:jc w:val="center"/>
                        <w:rPr>
                          <w:sz w:val="18"/>
                          <w:szCs w:val="18"/>
                        </w:rPr>
                      </w:pPr>
                      <w:r>
                        <w:rPr>
                          <w:sz w:val="18"/>
                          <w:szCs w:val="18"/>
                        </w:rPr>
                        <w:t>LOBBY</w:t>
                      </w:r>
                    </w:p>
                    <w:p w14:paraId="5BAE4582" w14:textId="6C3327D3" w:rsidR="00BF3099" w:rsidRDefault="00BF3099" w:rsidP="00CA4E5B">
                      <w:pPr>
                        <w:pStyle w:val="Normal-noparagraphspace"/>
                        <w:spacing w:line="276" w:lineRule="auto"/>
                        <w:jc w:val="center"/>
                        <w:rPr>
                          <w:sz w:val="18"/>
                          <w:szCs w:val="18"/>
                        </w:rPr>
                      </w:pPr>
                      <w:r>
                        <w:rPr>
                          <w:sz w:val="18"/>
                          <w:szCs w:val="18"/>
                        </w:rPr>
                        <w:t>MANUFACTURING</w:t>
                      </w:r>
                    </w:p>
                    <w:p w14:paraId="018BC1C4" w14:textId="2BFC8419" w:rsidR="00BF3099" w:rsidRDefault="00BF3099" w:rsidP="00CA4E5B">
                      <w:pPr>
                        <w:pStyle w:val="Normal-noparagraphspace"/>
                        <w:spacing w:line="276" w:lineRule="auto"/>
                        <w:jc w:val="center"/>
                        <w:rPr>
                          <w:sz w:val="18"/>
                          <w:szCs w:val="18"/>
                        </w:rPr>
                      </w:pPr>
                      <w:r>
                        <w:rPr>
                          <w:sz w:val="18"/>
                          <w:szCs w:val="18"/>
                        </w:rPr>
                        <w:t>WASTE</w:t>
                      </w:r>
                    </w:p>
                    <w:p w14:paraId="11648F3F" w14:textId="0C84CF97" w:rsidR="007B7453" w:rsidRDefault="007B7453" w:rsidP="00CA4E5B">
                      <w:pPr>
                        <w:pStyle w:val="Normal-noparagraphspace"/>
                        <w:spacing w:line="276" w:lineRule="auto"/>
                        <w:jc w:val="center"/>
                        <w:rPr>
                          <w:sz w:val="18"/>
                          <w:szCs w:val="18"/>
                        </w:rPr>
                      </w:pPr>
                      <w:r>
                        <w:rPr>
                          <w:sz w:val="18"/>
                          <w:szCs w:val="18"/>
                        </w:rPr>
                        <w:t>DEPOSIT RETURN SCHEME (DRS)</w:t>
                      </w:r>
                    </w:p>
                    <w:permEnd w:id="2007504496"/>
                    <w:p w14:paraId="2DFBDC83" w14:textId="77777777" w:rsidR="007B7453" w:rsidRPr="00AD217E" w:rsidRDefault="007B7453" w:rsidP="00CA4E5B">
                      <w:pPr>
                        <w:pStyle w:val="Normal-noparagraphspace"/>
                        <w:spacing w:line="276" w:lineRule="auto"/>
                        <w:jc w:val="center"/>
                        <w:rPr>
                          <w:sz w:val="18"/>
                          <w:szCs w:val="18"/>
                        </w:rPr>
                      </w:pPr>
                    </w:p>
                  </w:txbxContent>
                </v:textbox>
                <w10:wrap type="through"/>
                <w10:anchorlock/>
              </v:shape>
            </w:pict>
          </mc:Fallback>
        </mc:AlternateContent>
      </w:r>
      <w:r w:rsidR="00E77551" w:rsidRPr="005C1BD4">
        <w:rPr>
          <w:b/>
          <w:sz w:val="22"/>
          <w:szCs w:val="22"/>
        </w:rPr>
        <w:t>Learning outcomes (differentiated)</w:t>
      </w:r>
    </w:p>
    <w:p w14:paraId="1885972F" w14:textId="6D7C36E5" w:rsidR="00E77551" w:rsidRPr="005C1BD4" w:rsidRDefault="00E77551" w:rsidP="00BB61E8">
      <w:pPr>
        <w:ind w:right="2266"/>
      </w:pPr>
      <w:r w:rsidRPr="005C1BD4">
        <w:t xml:space="preserve">MUST </w:t>
      </w:r>
      <w:r w:rsidR="00434BA5">
        <w:t>H</w:t>
      </w:r>
      <w:r w:rsidR="008A09AC">
        <w:t>ave a well-planned and coherent approach to their speech, using gesture, body language and voice to convey meaning</w:t>
      </w:r>
    </w:p>
    <w:p w14:paraId="5805B054" w14:textId="7207F1DB" w:rsidR="00E77551" w:rsidRPr="005C1BD4" w:rsidRDefault="00E77551" w:rsidP="00BB61E8">
      <w:pPr>
        <w:ind w:right="2266"/>
      </w:pPr>
      <w:r w:rsidRPr="005C1BD4">
        <w:rPr>
          <w:rFonts w:cs="Tahoma"/>
        </w:rPr>
        <w:t>SHOULD</w:t>
      </w:r>
      <w:r w:rsidR="00537E5F" w:rsidRPr="005C1BD4">
        <w:rPr>
          <w:rFonts w:cs="Tahoma"/>
        </w:rPr>
        <w:t xml:space="preserve"> </w:t>
      </w:r>
      <w:r w:rsidR="00434BA5">
        <w:rPr>
          <w:rFonts w:cs="Tahoma"/>
        </w:rPr>
        <w:t>B</w:t>
      </w:r>
      <w:r w:rsidR="008A09AC">
        <w:rPr>
          <w:rFonts w:cs="Tahoma"/>
        </w:rPr>
        <w:t>ecome an ‘expert’ in the field and lobby local businesses</w:t>
      </w:r>
    </w:p>
    <w:p w14:paraId="282EA3C2" w14:textId="7891781A" w:rsidR="00DF6D2A" w:rsidRPr="005C1BD4" w:rsidRDefault="00E77551" w:rsidP="00DF6D2A">
      <w:pPr>
        <w:ind w:right="2266"/>
      </w:pPr>
      <w:r w:rsidRPr="005C1BD4">
        <w:rPr>
          <w:rFonts w:cs="Tahoma"/>
        </w:rPr>
        <w:t>COULD</w:t>
      </w:r>
      <w:r w:rsidR="007738F5">
        <w:t xml:space="preserve"> </w:t>
      </w:r>
      <w:r w:rsidR="00434BA5">
        <w:t>D</w:t>
      </w:r>
      <w:r w:rsidR="008A09AC">
        <w:t>evelop experience and confidence in own speaking skills</w:t>
      </w:r>
    </w:p>
    <w:p w14:paraId="729FD16D" w14:textId="07C2498E" w:rsidR="00C80D67" w:rsidRPr="00A44E23" w:rsidRDefault="00DF6D2A" w:rsidP="00A44E23">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STARTER</w:t>
      </w:r>
    </w:p>
    <w:p w14:paraId="236E5FB7" w14:textId="77777777" w:rsidR="004F389F" w:rsidRPr="004F389F" w:rsidRDefault="008A1E3E" w:rsidP="004F389F">
      <w:pPr>
        <w:ind w:right="140"/>
        <w:rPr>
          <w:rFonts w:cs="Tahoma"/>
        </w:rPr>
      </w:pPr>
      <w:r>
        <w:rPr>
          <w:rFonts w:cs="Tahoma"/>
        </w:rPr>
        <w:t>Introduce the concept of a linear and circular economy by working through the accompanying PowerPoint.</w:t>
      </w:r>
      <w:r w:rsidR="001B7F1C">
        <w:rPr>
          <w:rFonts w:cs="Tahoma"/>
        </w:rPr>
        <w:t xml:space="preserve"> </w:t>
      </w:r>
      <w:r w:rsidR="004F389F" w:rsidRPr="004F389F">
        <w:rPr>
          <w:rFonts w:cs="Tahoma"/>
        </w:rPr>
        <w:t>If this image depicts a linear economy, what might a circular one look like?</w:t>
      </w:r>
    </w:p>
    <w:p w14:paraId="5C5ABE61" w14:textId="2DC0232D" w:rsidR="004F389F" w:rsidRPr="004F389F" w:rsidRDefault="004F389F" w:rsidP="004F389F">
      <w:pPr>
        <w:ind w:right="140"/>
        <w:rPr>
          <w:rFonts w:cs="Tahoma"/>
        </w:rPr>
      </w:pPr>
      <w:r>
        <w:rPr>
          <w:rFonts w:cs="Tahoma"/>
        </w:rPr>
        <w:t>Students m</w:t>
      </w:r>
      <w:r w:rsidRPr="004F389F">
        <w:rPr>
          <w:rFonts w:cs="Tahoma"/>
        </w:rPr>
        <w:t xml:space="preserve">ake a quick sketch and </w:t>
      </w:r>
      <w:r>
        <w:rPr>
          <w:rFonts w:cs="Tahoma"/>
        </w:rPr>
        <w:t>prepare</w:t>
      </w:r>
      <w:r w:rsidRPr="004F389F">
        <w:rPr>
          <w:rFonts w:cs="Tahoma"/>
        </w:rPr>
        <w:t xml:space="preserve"> to explain </w:t>
      </w:r>
      <w:r>
        <w:rPr>
          <w:rFonts w:cs="Tahoma"/>
        </w:rPr>
        <w:t>their</w:t>
      </w:r>
      <w:r w:rsidRPr="004F389F">
        <w:rPr>
          <w:rFonts w:cs="Tahoma"/>
        </w:rPr>
        <w:t xml:space="preserve"> thinking.</w:t>
      </w:r>
      <w:r w:rsidR="002C4E97">
        <w:rPr>
          <w:rFonts w:cs="Tahoma"/>
        </w:rPr>
        <w:t xml:space="preserve"> </w:t>
      </w:r>
    </w:p>
    <w:p w14:paraId="34F0FBAE" w14:textId="631E349B" w:rsidR="007026B8" w:rsidRPr="00A44E23" w:rsidRDefault="00DF6D2A" w:rsidP="004F389F">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ACTIVITY</w:t>
      </w:r>
      <w:r w:rsidR="00434BA5">
        <w:rPr>
          <w:rStyle w:val="Header1"/>
          <w:rFonts w:cs="Times New Roman"/>
          <w:b/>
          <w:color w:val="8064A2" w:themeColor="accent4"/>
          <w:sz w:val="28"/>
        </w:rPr>
        <w:t>1 - Linear and circular economies</w:t>
      </w:r>
    </w:p>
    <w:p w14:paraId="7E4DBD6B" w14:textId="5A7C6989" w:rsidR="00CB3F75" w:rsidRPr="00CB3F75" w:rsidRDefault="004F389F" w:rsidP="00434BA5">
      <w:pPr>
        <w:pStyle w:val="Normal-noparagraphspace"/>
      </w:pPr>
      <w:r w:rsidRPr="004F389F">
        <w:t xml:space="preserve">Following instructions on the PowerPoint, </w:t>
      </w:r>
      <w:r>
        <w:t>i</w:t>
      </w:r>
      <w:r w:rsidRPr="004F389F">
        <w:t>ndividually, in pairs</w:t>
      </w:r>
      <w:r w:rsidR="0002588F">
        <w:t>,</w:t>
      </w:r>
      <w:r w:rsidRPr="004F389F">
        <w:t xml:space="preserve"> or as small groups </w:t>
      </w:r>
      <w:r w:rsidR="0002588F">
        <w:t>students</w:t>
      </w:r>
      <w:r w:rsidRPr="004F389F">
        <w:t xml:space="preserve"> can make their</w:t>
      </w:r>
      <w:r>
        <w:t xml:space="preserve"> linear</w:t>
      </w:r>
      <w:r w:rsidR="00DF32AD">
        <w:t xml:space="preserve"> </w:t>
      </w:r>
      <w:r w:rsidRPr="004F389F">
        <w:t>economy</w:t>
      </w:r>
      <w:r>
        <w:t>.</w:t>
      </w:r>
      <w:r w:rsidRPr="004F389F">
        <w:t xml:space="preserve"> </w:t>
      </w:r>
      <w:r w:rsidR="002C4E97">
        <w:t xml:space="preserve">Label appropriately. </w:t>
      </w:r>
      <w:r w:rsidR="00DF32AD">
        <w:t xml:space="preserve">Next, invite them to draw a circular economy, again for a plastic bottle. </w:t>
      </w:r>
      <w:r w:rsidR="00CB3F75" w:rsidRPr="00CB3F75">
        <w:t>Included in this resource pack is a sheet of 6 pre drawn wedges should you wish to use it. It may be useful for students who will find this too challenging.</w:t>
      </w:r>
    </w:p>
    <w:p w14:paraId="43D647FD" w14:textId="70351A75" w:rsidR="004F389F" w:rsidRDefault="004F389F" w:rsidP="00434BA5">
      <w:pPr>
        <w:pStyle w:val="Normal-noparagraphspace"/>
        <w:rPr>
          <w:b/>
        </w:rPr>
      </w:pPr>
      <w:r w:rsidRPr="004F389F">
        <w:t xml:space="preserve">What differences between </w:t>
      </w:r>
      <w:r>
        <w:t>the two</w:t>
      </w:r>
      <w:r w:rsidRPr="004F389F">
        <w:t xml:space="preserve"> are immediately apparent? Can they speculate what impact </w:t>
      </w:r>
      <w:r>
        <w:t>both options</w:t>
      </w:r>
      <w:r w:rsidRPr="004F389F">
        <w:t xml:space="preserve"> would have on the environment on a long</w:t>
      </w:r>
      <w:r w:rsidR="00E44FCC">
        <w:t>-</w:t>
      </w:r>
      <w:r w:rsidRPr="004F389F">
        <w:t xml:space="preserve">term basis? Check that they have understood that plastic can be </w:t>
      </w:r>
      <w:r w:rsidR="00434BA5">
        <w:rPr>
          <w:b/>
        </w:rPr>
        <w:t>used</w:t>
      </w:r>
      <w:r w:rsidRPr="004F389F">
        <w:t xml:space="preserve"> make plastic and that this is preferable to starting with natural resources each time </w:t>
      </w:r>
      <w:r w:rsidR="0002588F">
        <w:t xml:space="preserve">virgin </w:t>
      </w:r>
      <w:r w:rsidRPr="004F389F">
        <w:t>plastic is manufactured.</w:t>
      </w:r>
    </w:p>
    <w:p w14:paraId="21C8B944" w14:textId="2C64FF6B" w:rsidR="00CB3F75" w:rsidRPr="004F389F" w:rsidRDefault="00CB3F75" w:rsidP="00434BA5">
      <w:pPr>
        <w:pStyle w:val="Normal-noparagraphspace"/>
        <w:rPr>
          <w:b/>
        </w:rPr>
      </w:pPr>
      <w:r>
        <w:t>Delve deeper into the circular versus linear economy debate by completing slides 7 &amp; 8</w:t>
      </w:r>
      <w:r w:rsidR="00E44FCC">
        <w:t>,</w:t>
      </w:r>
      <w:r>
        <w:t xml:space="preserve"> designed to build confidence in their understanding.</w:t>
      </w:r>
    </w:p>
    <w:p w14:paraId="640DF525" w14:textId="3F253DBB" w:rsidR="00593E0E" w:rsidRPr="00A44E23" w:rsidRDefault="00593E0E" w:rsidP="00593E0E">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ACTIVITY</w:t>
      </w:r>
      <w:r w:rsidR="00434BA5">
        <w:rPr>
          <w:rStyle w:val="Header1"/>
          <w:rFonts w:cs="Times New Roman"/>
          <w:b/>
          <w:color w:val="8064A2" w:themeColor="accent4"/>
          <w:sz w:val="28"/>
        </w:rPr>
        <w:t xml:space="preserve"> </w:t>
      </w:r>
      <w:r w:rsidR="002C4E97">
        <w:rPr>
          <w:rStyle w:val="Header1"/>
          <w:rFonts w:cs="Times New Roman"/>
          <w:b/>
          <w:color w:val="8064A2" w:themeColor="accent4"/>
          <w:sz w:val="28"/>
        </w:rPr>
        <w:t>2</w:t>
      </w:r>
      <w:r w:rsidR="00434BA5">
        <w:rPr>
          <w:rStyle w:val="Header1"/>
          <w:rFonts w:cs="Times New Roman"/>
          <w:b/>
          <w:color w:val="8064A2" w:themeColor="accent4"/>
          <w:sz w:val="28"/>
        </w:rPr>
        <w:t xml:space="preserve"> – Public speaking</w:t>
      </w:r>
    </w:p>
    <w:p w14:paraId="5617E7AD" w14:textId="67B94BB4" w:rsidR="0002588F" w:rsidRDefault="0002588F" w:rsidP="0002588F">
      <w:pPr>
        <w:ind w:right="140"/>
        <w:rPr>
          <w:rFonts w:cs="Tahoma"/>
        </w:rPr>
      </w:pPr>
      <w:r>
        <w:rPr>
          <w:rFonts w:cs="Tahoma"/>
        </w:rPr>
        <w:t xml:space="preserve">In this section, students are challenged to make a short speech. They will film their speech and share on social media to lobby businesses and organisations (such as local councils) to think more in terms of a circular economy and move away from single use, building in systems such as the Deposit Return Scheme to capture plastic. If using social media in this way is not possible at your school, perhaps you could invite local business owners in to hear the speeches. </w:t>
      </w:r>
    </w:p>
    <w:p w14:paraId="041A2A6E" w14:textId="736AE755" w:rsidR="006E53A1" w:rsidRDefault="006E53A1" w:rsidP="005D29E1">
      <w:pPr>
        <w:ind w:right="140"/>
        <w:rPr>
          <w:rFonts w:cs="Tahoma"/>
        </w:rPr>
      </w:pPr>
      <w:r>
        <w:rPr>
          <w:rFonts w:cs="Tahoma"/>
        </w:rPr>
        <w:t xml:space="preserve">Following the PowerPoint, students </w:t>
      </w:r>
      <w:r w:rsidR="00BF3099">
        <w:rPr>
          <w:rFonts w:cs="Tahoma"/>
        </w:rPr>
        <w:t xml:space="preserve">plan, write and record </w:t>
      </w:r>
      <w:r w:rsidR="0025608B">
        <w:rPr>
          <w:rFonts w:cs="Tahoma"/>
        </w:rPr>
        <w:t>their speeches using both the linear and circular economy resources as a point of reference. They could opt to direct their speech to a specific company or tackle it from a more broad perspective. Finally, share on social media tagging the appropriate companies and don’t forget to include us @</w:t>
      </w:r>
      <w:proofErr w:type="spellStart"/>
      <w:r w:rsidR="0025608B">
        <w:rPr>
          <w:rFonts w:cs="Tahoma"/>
        </w:rPr>
        <w:t>sascampaigns</w:t>
      </w:r>
      <w:proofErr w:type="spellEnd"/>
      <w:r w:rsidR="0025608B">
        <w:rPr>
          <w:rFonts w:cs="Tahoma"/>
        </w:rPr>
        <w:t>.</w:t>
      </w:r>
    </w:p>
    <w:p w14:paraId="087901EB" w14:textId="473FEF67" w:rsidR="00130572" w:rsidRPr="00A44E23" w:rsidRDefault="00DF6D2A" w:rsidP="00A44E23">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PLENARY</w:t>
      </w:r>
    </w:p>
    <w:p w14:paraId="792A16F0" w14:textId="12BE05C7" w:rsidR="00DF6D2A" w:rsidRDefault="004F389F" w:rsidP="00760CAF">
      <w:pPr>
        <w:rPr>
          <w:bCs/>
        </w:rPr>
      </w:pPr>
      <w:r>
        <w:t xml:space="preserve">Conclude by presenting the statement: </w:t>
      </w:r>
      <w:r w:rsidRPr="004F389F">
        <w:rPr>
          <w:b/>
          <w:bCs/>
        </w:rPr>
        <w:t xml:space="preserve">“There can never truly be a circular economy when it </w:t>
      </w:r>
      <w:r w:rsidR="0002588F">
        <w:rPr>
          <w:b/>
          <w:bCs/>
        </w:rPr>
        <w:t>come</w:t>
      </w:r>
      <w:r w:rsidRPr="004F389F">
        <w:rPr>
          <w:b/>
          <w:bCs/>
        </w:rPr>
        <w:t>s to plastic</w:t>
      </w:r>
      <w:r>
        <w:rPr>
          <w:b/>
          <w:bCs/>
        </w:rPr>
        <w:t xml:space="preserve">.” </w:t>
      </w:r>
      <w:r w:rsidRPr="004F389F">
        <w:rPr>
          <w:bCs/>
        </w:rPr>
        <w:t>Discuss.</w:t>
      </w:r>
    </w:p>
    <w:p w14:paraId="1EF06AC7" w14:textId="083D12B6" w:rsidR="00434BA5" w:rsidRDefault="00434BA5" w:rsidP="00760CAF">
      <w:pPr>
        <w:rPr>
          <w:bCs/>
        </w:rPr>
      </w:pPr>
    </w:p>
    <w:p w14:paraId="2A038F5C" w14:textId="77777777" w:rsidR="00434BA5" w:rsidRDefault="00434BA5" w:rsidP="00760CAF">
      <w:pPr>
        <w:rPr>
          <w:bCs/>
        </w:rPr>
      </w:pPr>
    </w:p>
    <w:p w14:paraId="1132F164" w14:textId="2AD22966" w:rsidR="000E0021" w:rsidRPr="00A44E23" w:rsidRDefault="00DF6D2A" w:rsidP="00A44E23">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lastRenderedPageBreak/>
        <w:t>FOLLOW UP ACTIVITIES</w:t>
      </w:r>
    </w:p>
    <w:p w14:paraId="0322BD68" w14:textId="4670E65A" w:rsidR="00434BA5" w:rsidRDefault="00434BA5" w:rsidP="00434BA5">
      <w:pPr>
        <w:pStyle w:val="BulletList"/>
      </w:pPr>
      <w:r>
        <w:t>Explore the other plastic focused lessons created by Surfers Against Sewage. This lesson particularly lends itself to our ‘The Great Plastic Debate’ lesson.</w:t>
      </w:r>
    </w:p>
    <w:p w14:paraId="5CC1DBB9" w14:textId="77777777" w:rsidR="00DD6D36" w:rsidRDefault="00DD6D36" w:rsidP="00DD6D36">
      <w:pPr>
        <w:pStyle w:val="BulletList"/>
      </w:pPr>
      <w:r>
        <w:t>Now you’re feeling fired up, participate in Surfers Against Sewage’s ‘</w:t>
      </w:r>
      <w:hyperlink r:id="rId15" w:history="1">
        <w:r>
          <w:rPr>
            <w:rStyle w:val="Hyperlink"/>
            <w:color w:val="1F497D" w:themeColor="text2"/>
          </w:rPr>
          <w:t>Plastic Free Schools</w:t>
        </w:r>
      </w:hyperlink>
      <w:r>
        <w:rPr>
          <w:color w:val="1F497D" w:themeColor="text2"/>
        </w:rPr>
        <w:t xml:space="preserve">’ </w:t>
      </w:r>
      <w:r>
        <w:t>programme.</w:t>
      </w:r>
    </w:p>
    <w:p w14:paraId="40749E50" w14:textId="1FA1252B" w:rsidR="000E0021" w:rsidRPr="00434BA5" w:rsidRDefault="00E621EC" w:rsidP="00760CAF">
      <w:pPr>
        <w:pStyle w:val="BulletList"/>
        <w:rPr>
          <w:rStyle w:val="Hyperlink"/>
          <w:color w:val="auto"/>
          <w:u w:val="none"/>
        </w:rPr>
      </w:pPr>
      <w:r>
        <w:t xml:space="preserve">Delve deeper into the world of circular economies by teaching one of </w:t>
      </w:r>
      <w:hyperlink r:id="rId16" w:history="1">
        <w:r w:rsidRPr="00E621EC">
          <w:rPr>
            <w:rStyle w:val="Hyperlink"/>
            <w:color w:val="1F497D" w:themeColor="text2"/>
          </w:rPr>
          <w:t>Ellen McArthur’s lessons</w:t>
        </w:r>
      </w:hyperlink>
      <w:r w:rsidR="00434BA5">
        <w:rPr>
          <w:rStyle w:val="Hyperlink"/>
          <w:color w:val="1F497D" w:themeColor="text2"/>
        </w:rPr>
        <w:t>.</w:t>
      </w:r>
    </w:p>
    <w:p w14:paraId="427FC454" w14:textId="064831EF" w:rsidR="00434BA5" w:rsidRDefault="00434BA5" w:rsidP="00434BA5">
      <w:pPr>
        <w:pStyle w:val="BulletList"/>
      </w:pPr>
      <w:r>
        <w:t>Researc</w:t>
      </w:r>
      <w:r w:rsidR="00DD6D36">
        <w:t>h</w:t>
      </w:r>
      <w:r>
        <w:t xml:space="preserve"> and/or visit your local recycling plant.</w:t>
      </w:r>
    </w:p>
    <w:p w14:paraId="47D82210" w14:textId="485612BE" w:rsidR="00E621EC" w:rsidRPr="005C1BD4" w:rsidRDefault="00434BA5" w:rsidP="0059737A">
      <w:pPr>
        <w:pStyle w:val="BulletList"/>
        <w:numPr>
          <w:ilvl w:val="0"/>
          <w:numId w:val="0"/>
        </w:numPr>
        <w:ind w:left="113"/>
      </w:pPr>
      <w:r>
        <w:t xml:space="preserve">Watch a TEDX talk on circular economies, such as </w:t>
      </w:r>
      <w:hyperlink r:id="rId17" w:history="1">
        <w:r w:rsidRPr="00434BA5">
          <w:rPr>
            <w:rStyle w:val="Hyperlink"/>
            <w:color w:val="1F497D" w:themeColor="text2"/>
          </w:rPr>
          <w:t xml:space="preserve">‘Circular Economy: A Simple Explanation’ </w:t>
        </w:r>
      </w:hyperlink>
      <w:r>
        <w:t>by Cillian Lohan.</w:t>
      </w:r>
    </w:p>
    <w:tbl>
      <w:tblPr>
        <w:tblStyle w:val="TableGrid"/>
        <w:tblpPr w:leftFromText="180" w:rightFromText="180" w:vertAnchor="page" w:horzAnchor="margin" w:tblpY="314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2A1C7" w:themeFill="accent4" w:themeFillTint="99"/>
        <w:tblCellMar>
          <w:top w:w="113" w:type="dxa"/>
          <w:bottom w:w="113" w:type="dxa"/>
        </w:tblCellMar>
        <w:tblLook w:val="04A0" w:firstRow="1" w:lastRow="0" w:firstColumn="1" w:lastColumn="0" w:noHBand="0" w:noVBand="1"/>
      </w:tblPr>
      <w:tblGrid>
        <w:gridCol w:w="8078"/>
      </w:tblGrid>
      <w:tr w:rsidR="00CB3F75" w:rsidRPr="001D6381" w14:paraId="57582766" w14:textId="77777777" w:rsidTr="00434BA5">
        <w:trPr>
          <w:trHeight w:val="880"/>
        </w:trPr>
        <w:tc>
          <w:tcPr>
            <w:tcW w:w="8078" w:type="dxa"/>
            <w:shd w:val="clear" w:color="auto" w:fill="B2A1C7" w:themeFill="accent4" w:themeFillTint="99"/>
          </w:tcPr>
          <w:permEnd w:id="2118789649"/>
          <w:p w14:paraId="2B8D390F" w14:textId="77777777" w:rsidR="00CB3F75" w:rsidRPr="00A44E23" w:rsidRDefault="00CB3F75" w:rsidP="00434BA5">
            <w:pPr>
              <w:pStyle w:val="Header2"/>
              <w:framePr w:hSpace="0" w:wrap="auto" w:vAnchor="margin" w:hAnchor="text" w:xAlign="left" w:yAlign="inline"/>
              <w:rPr>
                <w:rFonts w:cs="Futura"/>
                <w:color w:val="403152" w:themeColor="accent4" w:themeShade="80"/>
                <w:sz w:val="24"/>
                <w:szCs w:val="24"/>
              </w:rPr>
            </w:pPr>
            <w:r w:rsidRPr="001562BB">
              <w:rPr>
                <w:rFonts w:cs="Futura"/>
                <w:noProof/>
                <w:color w:val="403152" w:themeColor="accent4" w:themeShade="80"/>
                <w:sz w:val="24"/>
                <w:szCs w:val="24"/>
              </w:rPr>
              <w:drawing>
                <wp:anchor distT="0" distB="0" distL="114300" distR="114300" simplePos="0" relativeHeight="251668992" behindDoc="1" locked="0" layoutInCell="1" allowOverlap="1" wp14:anchorId="6BEC674B" wp14:editId="67439005">
                  <wp:simplePos x="0" y="0"/>
                  <wp:positionH relativeFrom="column">
                    <wp:posOffset>1905</wp:posOffset>
                  </wp:positionH>
                  <wp:positionV relativeFrom="paragraph">
                    <wp:posOffset>0</wp:posOffset>
                  </wp:positionV>
                  <wp:extent cx="688975" cy="474345"/>
                  <wp:effectExtent l="0" t="0" r="0" b="0"/>
                  <wp:wrapTight wrapText="bothSides">
                    <wp:wrapPolygon edited="0">
                      <wp:start x="8361" y="0"/>
                      <wp:lineTo x="0" y="2892"/>
                      <wp:lineTo x="0" y="16771"/>
                      <wp:lineTo x="2787" y="18506"/>
                      <wp:lineTo x="7963" y="20819"/>
                      <wp:lineTo x="8759" y="20819"/>
                      <wp:lineTo x="13935" y="20819"/>
                      <wp:lineTo x="14334" y="20819"/>
                      <wp:lineTo x="16324" y="18506"/>
                      <wp:lineTo x="15130" y="9253"/>
                      <wp:lineTo x="21102" y="9253"/>
                      <wp:lineTo x="21102" y="1735"/>
                      <wp:lineTo x="9954" y="0"/>
                      <wp:lineTo x="8361"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88975" cy="474345"/>
                          </a:xfrm>
                          <a:prstGeom prst="rect">
                            <a:avLst/>
                          </a:prstGeom>
                        </pic:spPr>
                      </pic:pic>
                    </a:graphicData>
                  </a:graphic>
                  <wp14:sizeRelH relativeFrom="margin">
                    <wp14:pctWidth>0</wp14:pctWidth>
                  </wp14:sizeRelH>
                  <wp14:sizeRelV relativeFrom="margin">
                    <wp14:pctHeight>0</wp14:pctHeight>
                  </wp14:sizeRelV>
                </wp:anchor>
              </w:drawing>
            </w:r>
            <w:r w:rsidRPr="001562BB">
              <w:rPr>
                <w:rFonts w:cs="Futura"/>
                <w:color w:val="403152" w:themeColor="accent4" w:themeShade="80"/>
                <w:sz w:val="24"/>
                <w:szCs w:val="24"/>
              </w:rPr>
              <w:t xml:space="preserve"> </w:t>
            </w:r>
            <w:r w:rsidRPr="00A44E23">
              <w:rPr>
                <w:rFonts w:cs="Futura"/>
                <w:color w:val="403152" w:themeColor="accent4" w:themeShade="80"/>
                <w:sz w:val="24"/>
                <w:szCs w:val="24"/>
              </w:rPr>
              <w:t>CURRICULUM LINKS</w:t>
            </w:r>
          </w:p>
          <w:p w14:paraId="63D2D1E2" w14:textId="77777777" w:rsidR="00CB3F75" w:rsidRDefault="00CB3F75" w:rsidP="00434BA5">
            <w:pPr>
              <w:pStyle w:val="Header2"/>
              <w:framePr w:hSpace="0" w:wrap="auto" w:vAnchor="margin" w:hAnchor="text" w:xAlign="left" w:yAlign="inline"/>
              <w:rPr>
                <w:color w:val="auto"/>
                <w:szCs w:val="28"/>
              </w:rPr>
            </w:pPr>
          </w:p>
          <w:p w14:paraId="29CAB859" w14:textId="77777777" w:rsidR="00CB3F75" w:rsidRDefault="00CB3F75" w:rsidP="00434BA5">
            <w:pPr>
              <w:pStyle w:val="Header2"/>
              <w:framePr w:hSpace="0" w:wrap="auto" w:vAnchor="margin" w:hAnchor="text" w:xAlign="left" w:yAlign="inline"/>
              <w:rPr>
                <w:color w:val="auto"/>
                <w:szCs w:val="28"/>
              </w:rPr>
            </w:pPr>
            <w:r w:rsidRPr="00237BCB">
              <w:rPr>
                <w:color w:val="auto"/>
                <w:szCs w:val="28"/>
              </w:rPr>
              <w:t>English:</w:t>
            </w:r>
            <w:r>
              <w:rPr>
                <w:color w:val="auto"/>
                <w:szCs w:val="28"/>
              </w:rPr>
              <w:t xml:space="preserve"> </w:t>
            </w:r>
          </w:p>
          <w:p w14:paraId="610F01BA" w14:textId="77777777" w:rsidR="00CB3F75" w:rsidRPr="002E39B2" w:rsidRDefault="00CB3F75" w:rsidP="00434BA5">
            <w:pPr>
              <w:pStyle w:val="BulletList"/>
              <w:numPr>
                <w:ilvl w:val="0"/>
                <w:numId w:val="0"/>
              </w:numPr>
              <w:ind w:left="113" w:hanging="113"/>
              <w:rPr>
                <w:rFonts w:eastAsia="Times New Roman" w:cs="Calibri"/>
                <w:i/>
                <w:lang w:eastAsia="en-GB"/>
              </w:rPr>
            </w:pPr>
            <w:r w:rsidRPr="002E39B2">
              <w:rPr>
                <w:rFonts w:eastAsia="Times New Roman" w:cs="Calibri"/>
                <w:i/>
                <w:lang w:eastAsia="en-GB"/>
              </w:rPr>
              <w:t>Spoken language</w:t>
            </w:r>
          </w:p>
          <w:p w14:paraId="17C21CC8" w14:textId="77777777" w:rsidR="00CB3F75" w:rsidRDefault="00CB3F75" w:rsidP="00434BA5">
            <w:pPr>
              <w:pStyle w:val="BulletList"/>
              <w:numPr>
                <w:ilvl w:val="0"/>
                <w:numId w:val="0"/>
              </w:numPr>
              <w:ind w:left="113"/>
            </w:pPr>
            <w:r>
              <w:t xml:space="preserve">Spoken English Pupils should be taught to: </w:t>
            </w:r>
          </w:p>
          <w:p w14:paraId="0CD6E0D4" w14:textId="77777777" w:rsidR="00CB3F75" w:rsidRDefault="00CB3F75" w:rsidP="00434BA5">
            <w:pPr>
              <w:pStyle w:val="BulletList"/>
              <w:numPr>
                <w:ilvl w:val="0"/>
                <w:numId w:val="0"/>
              </w:numPr>
              <w:ind w:left="113"/>
            </w:pPr>
            <w:r>
              <w:t xml:space="preserve">speak confidently and effectively, including through: </w:t>
            </w:r>
          </w:p>
          <w:p w14:paraId="2A7BD306" w14:textId="77777777" w:rsidR="00CB3F75" w:rsidRDefault="00CB3F75" w:rsidP="00434BA5">
            <w:pPr>
              <w:pStyle w:val="BulletList"/>
              <w:rPr>
                <w:lang w:eastAsia="en-GB"/>
              </w:rPr>
            </w:pPr>
            <w:r>
              <w:rPr>
                <w:lang w:eastAsia="en-GB"/>
              </w:rPr>
              <w:t xml:space="preserve">using Standard English confidently in a range of formal and informal contexts, including classroom discussion </w:t>
            </w:r>
          </w:p>
          <w:p w14:paraId="6B5B54E2" w14:textId="77777777" w:rsidR="00CB3F75" w:rsidRDefault="00CB3F75" w:rsidP="00434BA5">
            <w:pPr>
              <w:pStyle w:val="BulletList"/>
              <w:rPr>
                <w:lang w:eastAsia="en-GB"/>
              </w:rPr>
            </w:pPr>
            <w:r>
              <w:rPr>
                <w:lang w:eastAsia="en-GB"/>
              </w:rPr>
              <w:t xml:space="preserve">giving short speeches and presentations, expressing their own ideas and keeping to the point  </w:t>
            </w:r>
          </w:p>
          <w:p w14:paraId="29D45BC9" w14:textId="77777777" w:rsidR="00CB3F75" w:rsidRDefault="00CB3F75" w:rsidP="00434BA5">
            <w:pPr>
              <w:pStyle w:val="BulletList"/>
              <w:numPr>
                <w:ilvl w:val="0"/>
                <w:numId w:val="0"/>
              </w:numPr>
              <w:rPr>
                <w:lang w:eastAsia="en-GB"/>
              </w:rPr>
            </w:pPr>
          </w:p>
          <w:p w14:paraId="52D20742" w14:textId="77777777" w:rsidR="00CB3F75" w:rsidRPr="002E39B2" w:rsidRDefault="00CB3F75" w:rsidP="00434BA5">
            <w:pPr>
              <w:pStyle w:val="BulletList"/>
              <w:numPr>
                <w:ilvl w:val="0"/>
                <w:numId w:val="0"/>
              </w:numPr>
              <w:rPr>
                <w:i/>
                <w:lang w:eastAsia="en-GB"/>
              </w:rPr>
            </w:pPr>
            <w:r w:rsidRPr="002E39B2">
              <w:rPr>
                <w:i/>
                <w:lang w:eastAsia="en-GB"/>
              </w:rPr>
              <w:t>Writing Composition</w:t>
            </w:r>
          </w:p>
          <w:p w14:paraId="5E6D55A0" w14:textId="77777777" w:rsidR="00CB3F75" w:rsidRDefault="00CB3F75" w:rsidP="00434BA5">
            <w:pPr>
              <w:pStyle w:val="BulletList"/>
              <w:numPr>
                <w:ilvl w:val="0"/>
                <w:numId w:val="0"/>
              </w:numPr>
              <w:ind w:left="113"/>
              <w:rPr>
                <w:lang w:eastAsia="en-GB"/>
              </w:rPr>
            </w:pPr>
            <w:r>
              <w:rPr>
                <w:lang w:eastAsia="en-GB"/>
              </w:rPr>
              <w:t>Pupils should be taught to:</w:t>
            </w:r>
          </w:p>
          <w:p w14:paraId="237AD57C" w14:textId="77777777" w:rsidR="00CB3F75" w:rsidRDefault="00CB3F75" w:rsidP="00434BA5">
            <w:pPr>
              <w:pStyle w:val="BulletList"/>
              <w:numPr>
                <w:ilvl w:val="0"/>
                <w:numId w:val="0"/>
              </w:numPr>
              <w:ind w:left="113"/>
              <w:rPr>
                <w:lang w:eastAsia="en-GB"/>
              </w:rPr>
            </w:pPr>
            <w:r>
              <w:rPr>
                <w:lang w:eastAsia="en-GB"/>
              </w:rPr>
              <w:t>write accurately, fluently, effectively and at length for pleasure and information through:</w:t>
            </w:r>
          </w:p>
          <w:p w14:paraId="3A5CC147" w14:textId="77777777" w:rsidR="00CB3F75" w:rsidRDefault="00CB3F75" w:rsidP="00434BA5">
            <w:pPr>
              <w:pStyle w:val="BulletList"/>
              <w:rPr>
                <w:lang w:eastAsia="en-GB"/>
              </w:rPr>
            </w:pPr>
            <w:r>
              <w:rPr>
                <w:lang w:eastAsia="en-GB"/>
              </w:rPr>
              <w:t xml:space="preserve"> </w:t>
            </w:r>
            <w:r w:rsidRPr="00BC34D0">
              <w:rPr>
                <w:lang w:eastAsia="en-GB"/>
              </w:rPr>
              <w:t>notes and polished scripts for talks and presentations</w:t>
            </w:r>
          </w:p>
          <w:p w14:paraId="136F825C" w14:textId="77777777" w:rsidR="00CB3F75" w:rsidRDefault="00CB3F75" w:rsidP="00434BA5">
            <w:pPr>
              <w:pStyle w:val="BulletList"/>
            </w:pPr>
            <w:r>
              <w:rPr>
                <w:lang w:eastAsia="en-GB"/>
              </w:rPr>
              <w:t xml:space="preserve"> </w:t>
            </w:r>
            <w:r>
              <w:t>summarising and organising material, and supporting ideas and arguments with any necessary factual detail</w:t>
            </w:r>
          </w:p>
          <w:p w14:paraId="37E8B46D" w14:textId="77777777" w:rsidR="00CB3F75" w:rsidRDefault="00CB3F75" w:rsidP="00434BA5">
            <w:pPr>
              <w:pStyle w:val="BulletList"/>
              <w:numPr>
                <w:ilvl w:val="0"/>
                <w:numId w:val="0"/>
              </w:numPr>
              <w:ind w:left="113" w:hanging="113"/>
              <w:rPr>
                <w:lang w:eastAsia="en-GB"/>
              </w:rPr>
            </w:pPr>
          </w:p>
          <w:p w14:paraId="755E8B7E" w14:textId="77777777" w:rsidR="00CB3F75" w:rsidRDefault="00CB3F75" w:rsidP="00434BA5">
            <w:pPr>
              <w:pStyle w:val="BulletList"/>
              <w:numPr>
                <w:ilvl w:val="0"/>
                <w:numId w:val="0"/>
              </w:numPr>
              <w:ind w:left="113" w:hanging="113"/>
              <w:rPr>
                <w:rFonts w:cs="Futura Medium"/>
                <w:b/>
                <w:sz w:val="21"/>
                <w:szCs w:val="28"/>
              </w:rPr>
            </w:pPr>
            <w:r w:rsidRPr="0078034A">
              <w:rPr>
                <w:rFonts w:cs="Futura Medium"/>
                <w:b/>
                <w:sz w:val="21"/>
                <w:szCs w:val="28"/>
              </w:rPr>
              <w:t>PSHE</w:t>
            </w:r>
          </w:p>
          <w:p w14:paraId="471A4F11" w14:textId="77777777" w:rsidR="00CB3F75" w:rsidRPr="001D6381" w:rsidRDefault="00CB3F75" w:rsidP="00434BA5">
            <w:pPr>
              <w:pStyle w:val="BulletList"/>
            </w:pPr>
            <w:r w:rsidRPr="002F1907">
              <w:rPr>
                <w:lang w:eastAsia="en-GB"/>
              </w:rPr>
              <w:t>Pupils should use and apply their knowledge and understanding while developing skills to research and interrogate evidence, debate and evaluate viewpoints, present reasoned arguments and take informed action.</w:t>
            </w:r>
          </w:p>
        </w:tc>
      </w:tr>
    </w:tbl>
    <w:p w14:paraId="4F2CB00F" w14:textId="187A5E1C" w:rsidR="0002588F" w:rsidRDefault="00434BA5" w:rsidP="0002588F">
      <w:r>
        <w:rPr>
          <w:noProof/>
        </w:rPr>
        <w:drawing>
          <wp:anchor distT="0" distB="0" distL="114300" distR="114300" simplePos="0" relativeHeight="251671040" behindDoc="1" locked="0" layoutInCell="1" allowOverlap="1" wp14:anchorId="0B8F681E" wp14:editId="297917CA">
            <wp:simplePos x="0" y="0"/>
            <wp:positionH relativeFrom="margin">
              <wp:align>left</wp:align>
            </wp:positionH>
            <wp:positionV relativeFrom="paragraph">
              <wp:posOffset>3568065</wp:posOffset>
            </wp:positionV>
            <wp:extent cx="683895" cy="658495"/>
            <wp:effectExtent l="0" t="0" r="1905" b="8255"/>
            <wp:wrapTight wrapText="bothSides">
              <wp:wrapPolygon edited="0">
                <wp:start x="0" y="0"/>
                <wp:lineTo x="0" y="21246"/>
                <wp:lineTo x="21058" y="21246"/>
                <wp:lineTo x="21058" y="0"/>
                <wp:lineTo x="0" y="0"/>
              </wp:wrapPolygon>
            </wp:wrapTight>
            <wp:docPr id="4" name="Picture 4" descr="Image result for sustainable development go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ustainable development go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8389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D50E38" w14:textId="04F83011" w:rsidR="0002588F" w:rsidRDefault="0002588F" w:rsidP="0002588F">
      <w:r>
        <w:t>Sustainable Development Goal 14:  Life below water</w:t>
      </w:r>
    </w:p>
    <w:p w14:paraId="253DD843" w14:textId="1A285610" w:rsidR="008411BD" w:rsidRPr="001D6381" w:rsidRDefault="008411BD" w:rsidP="005B2F46"/>
    <w:sectPr w:rsidR="008411BD" w:rsidRPr="001D6381" w:rsidSect="002042D9">
      <w:footerReference w:type="default" r:id="rId20"/>
      <w:pgSz w:w="11906" w:h="16838"/>
      <w:pgMar w:top="567" w:right="567" w:bottom="567" w:left="3261" w:header="709" w:footer="142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F80AE7" w14:textId="77777777" w:rsidR="00625063" w:rsidRDefault="00625063" w:rsidP="00BE4F58">
      <w:pPr>
        <w:spacing w:before="0"/>
      </w:pPr>
      <w:r>
        <w:separator/>
      </w:r>
    </w:p>
  </w:endnote>
  <w:endnote w:type="continuationSeparator" w:id="0">
    <w:p w14:paraId="3001EADA" w14:textId="77777777" w:rsidR="00625063" w:rsidRDefault="00625063" w:rsidP="00BE4F5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Gill Sans MT">
    <w:altName w:val="Gill Sans MT"/>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Medium">
    <w:altName w:val="Arial"/>
    <w:charset w:val="B1"/>
    <w:family w:val="swiss"/>
    <w:pitch w:val="variable"/>
    <w:sig w:usb0="80000867" w:usb1="00000000" w:usb2="00000000" w:usb3="00000000" w:csb0="000001FB" w:csb1="00000000"/>
  </w:font>
  <w:font w:name="Arial">
    <w:panose1 w:val="020B0604020202020204"/>
    <w:charset w:val="00"/>
    <w:family w:val="swiss"/>
    <w:pitch w:val="variable"/>
    <w:sig w:usb0="E0002EFF" w:usb1="C000785B" w:usb2="00000009" w:usb3="00000000" w:csb0="000001FF" w:csb1="00000000"/>
  </w:font>
  <w:font w:name="Futura">
    <w:altName w:val="Century Gothic"/>
    <w:charset w:val="00"/>
    <w:family w:val="swiss"/>
    <w:pitch w:val="variable"/>
    <w:sig w:usb0="A0000AAF" w:usb1="5000214A"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18166" w14:textId="4CDAD8F9" w:rsidR="00BE4F58" w:rsidRDefault="002042D9">
    <w:pPr>
      <w:pStyle w:val="Footer"/>
    </w:pPr>
    <w:r w:rsidRPr="002042D9">
      <w:rPr>
        <w:noProof/>
      </w:rPr>
      <w:drawing>
        <wp:anchor distT="0" distB="0" distL="114300" distR="114300" simplePos="0" relativeHeight="251658240" behindDoc="1" locked="0" layoutInCell="1" allowOverlap="1" wp14:anchorId="02C29EDA" wp14:editId="5A3DF86F">
          <wp:simplePos x="0" y="0"/>
          <wp:positionH relativeFrom="column">
            <wp:posOffset>-2080783</wp:posOffset>
          </wp:positionH>
          <wp:positionV relativeFrom="page">
            <wp:posOffset>9680067</wp:posOffset>
          </wp:positionV>
          <wp:extent cx="7563600" cy="940108"/>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bwMode="auto">
                  <a:xfrm>
                    <a:off x="0" y="0"/>
                    <a:ext cx="7563600" cy="9401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2C8C6D" w14:textId="77777777" w:rsidR="00625063" w:rsidRDefault="00625063" w:rsidP="00BE4F58">
      <w:pPr>
        <w:spacing w:before="0"/>
      </w:pPr>
      <w:r>
        <w:separator/>
      </w:r>
    </w:p>
  </w:footnote>
  <w:footnote w:type="continuationSeparator" w:id="0">
    <w:p w14:paraId="039A89CA" w14:textId="77777777" w:rsidR="00625063" w:rsidRDefault="00625063" w:rsidP="00BE4F58">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7714F4"/>
    <w:multiLevelType w:val="hybridMultilevel"/>
    <w:tmpl w:val="2C96C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AC64EF"/>
    <w:multiLevelType w:val="hybridMultilevel"/>
    <w:tmpl w:val="D680AA94"/>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2" w15:restartNumberingAfterBreak="0">
    <w:nsid w:val="128D4F69"/>
    <w:multiLevelType w:val="hybridMultilevel"/>
    <w:tmpl w:val="5A307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D71D25"/>
    <w:multiLevelType w:val="hybridMultilevel"/>
    <w:tmpl w:val="AEF8E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E73606"/>
    <w:multiLevelType w:val="hybridMultilevel"/>
    <w:tmpl w:val="8242B4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7082A34"/>
    <w:multiLevelType w:val="hybridMultilevel"/>
    <w:tmpl w:val="6F6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BF62556"/>
    <w:multiLevelType w:val="hybridMultilevel"/>
    <w:tmpl w:val="2BAA5F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2E37593"/>
    <w:multiLevelType w:val="hybridMultilevel"/>
    <w:tmpl w:val="6E1C8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6A76AFE"/>
    <w:multiLevelType w:val="hybridMultilevel"/>
    <w:tmpl w:val="FAA29AE4"/>
    <w:lvl w:ilvl="0" w:tplc="297CE1DE">
      <w:start w:val="1"/>
      <w:numFmt w:val="bullet"/>
      <w:pStyle w:val="BulletList"/>
      <w:lvlText w:val=""/>
      <w:lvlJc w:val="left"/>
      <w:pPr>
        <w:tabs>
          <w:tab w:val="num" w:pos="113"/>
        </w:tabs>
        <w:ind w:left="113" w:hanging="113"/>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3F1A0D29"/>
    <w:multiLevelType w:val="hybridMultilevel"/>
    <w:tmpl w:val="FEE40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03C1060"/>
    <w:multiLevelType w:val="hybridMultilevel"/>
    <w:tmpl w:val="B0F2C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A142CCA"/>
    <w:multiLevelType w:val="hybridMultilevel"/>
    <w:tmpl w:val="FB5A41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4A4F6C1F"/>
    <w:multiLevelType w:val="multilevel"/>
    <w:tmpl w:val="FB5A41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4F5358AE"/>
    <w:multiLevelType w:val="hybridMultilevel"/>
    <w:tmpl w:val="985EB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B1E0CF2"/>
    <w:multiLevelType w:val="hybridMultilevel"/>
    <w:tmpl w:val="80049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1"/>
  </w:num>
  <w:num w:numId="2">
    <w:abstractNumId w:val="2"/>
  </w:num>
  <w:num w:numId="3">
    <w:abstractNumId w:val="12"/>
  </w:num>
  <w:num w:numId="4">
    <w:abstractNumId w:val="8"/>
  </w:num>
  <w:num w:numId="5">
    <w:abstractNumId w:val="0"/>
  </w:num>
  <w:num w:numId="6">
    <w:abstractNumId w:val="9"/>
  </w:num>
  <w:num w:numId="7">
    <w:abstractNumId w:val="13"/>
  </w:num>
  <w:num w:numId="8">
    <w:abstractNumId w:val="8"/>
  </w:num>
  <w:num w:numId="9">
    <w:abstractNumId w:val="10"/>
  </w:num>
  <w:num w:numId="10">
    <w:abstractNumId w:val="8"/>
  </w:num>
  <w:num w:numId="11">
    <w:abstractNumId w:val="6"/>
  </w:num>
  <w:num w:numId="12">
    <w:abstractNumId w:val="7"/>
  </w:num>
  <w:num w:numId="13">
    <w:abstractNumId w:val="3"/>
  </w:num>
  <w:num w:numId="14">
    <w:abstractNumId w:val="5"/>
  </w:num>
  <w:num w:numId="15">
    <w:abstractNumId w:val="4"/>
  </w:num>
  <w:num w:numId="16">
    <w:abstractNumId w:val="14"/>
  </w:num>
  <w:num w:numId="17">
    <w:abstractNumId w:val="8"/>
  </w:num>
  <w:num w:numId="18">
    <w:abstractNumId w:val="8"/>
  </w:num>
  <w:num w:numId="19">
    <w:abstractNumId w:val="1"/>
  </w:num>
  <w:num w:numId="20">
    <w:abstractNumId w:val="8"/>
  </w:num>
  <w:num w:numId="21">
    <w:abstractNumId w:val="8"/>
  </w:num>
  <w:num w:numId="22">
    <w:abstractNumId w:val="8"/>
  </w:num>
  <w:num w:numId="2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3"/>
  <w:displayBackgroundShape/>
  <w:embedSystemFonts/>
  <w:proofState w:spelling="clean"/>
  <w:documentProtection w:edit="readOnly" w:enforcement="1" w:cryptProviderType="rsaAES" w:cryptAlgorithmClass="hash" w:cryptAlgorithmType="typeAny" w:cryptAlgorithmSid="14" w:cryptSpinCount="100000" w:hash="yt4i+Jj1EM0y21y/J0D8uar6VHpHuUB6POb90YM9UsIR2m1HKw7WXEg9cDIRj+NMKobESEbt+IZnNYkKRh/6BQ==" w:salt="IGXbPIEcwK7IsxUk9rRVAQ=="/>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341F"/>
    <w:rsid w:val="00017A2A"/>
    <w:rsid w:val="0002588F"/>
    <w:rsid w:val="000469B8"/>
    <w:rsid w:val="000505C2"/>
    <w:rsid w:val="000D4D2B"/>
    <w:rsid w:val="000E0021"/>
    <w:rsid w:val="00130572"/>
    <w:rsid w:val="001562BB"/>
    <w:rsid w:val="0016369F"/>
    <w:rsid w:val="001A36F6"/>
    <w:rsid w:val="001B7F1C"/>
    <w:rsid w:val="001C2C15"/>
    <w:rsid w:val="001D56C5"/>
    <w:rsid w:val="001D6381"/>
    <w:rsid w:val="001F711C"/>
    <w:rsid w:val="00202AE8"/>
    <w:rsid w:val="002042D9"/>
    <w:rsid w:val="0025523C"/>
    <w:rsid w:val="0025608B"/>
    <w:rsid w:val="002C4E97"/>
    <w:rsid w:val="002F1907"/>
    <w:rsid w:val="00302914"/>
    <w:rsid w:val="00340177"/>
    <w:rsid w:val="0034402B"/>
    <w:rsid w:val="00350D9E"/>
    <w:rsid w:val="003672EF"/>
    <w:rsid w:val="00375933"/>
    <w:rsid w:val="00405A2D"/>
    <w:rsid w:val="00417C99"/>
    <w:rsid w:val="00434BA5"/>
    <w:rsid w:val="00446E03"/>
    <w:rsid w:val="004A2609"/>
    <w:rsid w:val="004F389F"/>
    <w:rsid w:val="00521CA6"/>
    <w:rsid w:val="00536A50"/>
    <w:rsid w:val="00537E5F"/>
    <w:rsid w:val="00542453"/>
    <w:rsid w:val="0055341F"/>
    <w:rsid w:val="00555FF9"/>
    <w:rsid w:val="00564B06"/>
    <w:rsid w:val="0058485A"/>
    <w:rsid w:val="00593E0E"/>
    <w:rsid w:val="00595AE1"/>
    <w:rsid w:val="005B2F46"/>
    <w:rsid w:val="005C1BD4"/>
    <w:rsid w:val="005C3A3E"/>
    <w:rsid w:val="005C6370"/>
    <w:rsid w:val="005D29E1"/>
    <w:rsid w:val="005D71B4"/>
    <w:rsid w:val="00625063"/>
    <w:rsid w:val="0063382A"/>
    <w:rsid w:val="00651B11"/>
    <w:rsid w:val="00651E7D"/>
    <w:rsid w:val="00660CBF"/>
    <w:rsid w:val="006627F0"/>
    <w:rsid w:val="0069373D"/>
    <w:rsid w:val="006B1278"/>
    <w:rsid w:val="006E53A1"/>
    <w:rsid w:val="006F4BB1"/>
    <w:rsid w:val="007026B8"/>
    <w:rsid w:val="007074EA"/>
    <w:rsid w:val="00741D69"/>
    <w:rsid w:val="00760CAF"/>
    <w:rsid w:val="007738F5"/>
    <w:rsid w:val="0078034A"/>
    <w:rsid w:val="00780F6E"/>
    <w:rsid w:val="007B7453"/>
    <w:rsid w:val="007C2104"/>
    <w:rsid w:val="007E1D68"/>
    <w:rsid w:val="007F3FF6"/>
    <w:rsid w:val="00801956"/>
    <w:rsid w:val="008411BD"/>
    <w:rsid w:val="008A09AC"/>
    <w:rsid w:val="008A1E3E"/>
    <w:rsid w:val="008A52DD"/>
    <w:rsid w:val="008B2934"/>
    <w:rsid w:val="008C07E5"/>
    <w:rsid w:val="008C55E5"/>
    <w:rsid w:val="008F00DD"/>
    <w:rsid w:val="00907E20"/>
    <w:rsid w:val="009120F4"/>
    <w:rsid w:val="00912BA7"/>
    <w:rsid w:val="00943FD4"/>
    <w:rsid w:val="0099069D"/>
    <w:rsid w:val="0099274A"/>
    <w:rsid w:val="009B0FDA"/>
    <w:rsid w:val="00A05AF1"/>
    <w:rsid w:val="00A44E23"/>
    <w:rsid w:val="00A51F45"/>
    <w:rsid w:val="00A6420D"/>
    <w:rsid w:val="00A74FAA"/>
    <w:rsid w:val="00A8405C"/>
    <w:rsid w:val="00AB3772"/>
    <w:rsid w:val="00AB3B10"/>
    <w:rsid w:val="00AD217E"/>
    <w:rsid w:val="00AF3842"/>
    <w:rsid w:val="00B6477D"/>
    <w:rsid w:val="00BB61E8"/>
    <w:rsid w:val="00BC2B80"/>
    <w:rsid w:val="00BC34D0"/>
    <w:rsid w:val="00BE4F58"/>
    <w:rsid w:val="00BF3099"/>
    <w:rsid w:val="00BF3E3D"/>
    <w:rsid w:val="00C142DB"/>
    <w:rsid w:val="00C325DD"/>
    <w:rsid w:val="00C36E24"/>
    <w:rsid w:val="00C412D7"/>
    <w:rsid w:val="00C80D67"/>
    <w:rsid w:val="00CA4E5B"/>
    <w:rsid w:val="00CB2838"/>
    <w:rsid w:val="00CB3F75"/>
    <w:rsid w:val="00CF37E4"/>
    <w:rsid w:val="00D1651D"/>
    <w:rsid w:val="00D334F7"/>
    <w:rsid w:val="00D5488B"/>
    <w:rsid w:val="00D55220"/>
    <w:rsid w:val="00D579C7"/>
    <w:rsid w:val="00D6450F"/>
    <w:rsid w:val="00D947D2"/>
    <w:rsid w:val="00DD6D36"/>
    <w:rsid w:val="00DE42C7"/>
    <w:rsid w:val="00DF32AD"/>
    <w:rsid w:val="00DF6D2A"/>
    <w:rsid w:val="00E1437E"/>
    <w:rsid w:val="00E2534A"/>
    <w:rsid w:val="00E349C5"/>
    <w:rsid w:val="00E35C1A"/>
    <w:rsid w:val="00E37C8A"/>
    <w:rsid w:val="00E44FCC"/>
    <w:rsid w:val="00E459AD"/>
    <w:rsid w:val="00E569DC"/>
    <w:rsid w:val="00E621EC"/>
    <w:rsid w:val="00E77551"/>
    <w:rsid w:val="00E83C0B"/>
    <w:rsid w:val="00F35B20"/>
    <w:rsid w:val="00F87BAA"/>
    <w:rsid w:val="00FB561F"/>
    <w:rsid w:val="00FB578B"/>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24F9162D"/>
  <w14:defaultImageDpi w14:val="300"/>
  <w15:docId w15:val="{B5B5F921-9AAB-F44B-823C-9F6E17D1C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fr-FR" w:eastAsia="ja-JP"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1BD4"/>
    <w:pPr>
      <w:spacing w:before="120"/>
    </w:pPr>
    <w:rPr>
      <w:rFonts w:ascii="Gill Sans MT" w:hAnsi="Gill Sans MT"/>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627F0"/>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rsid w:val="006627F0"/>
    <w:pPr>
      <w:spacing w:after="200" w:line="276" w:lineRule="auto"/>
      <w:ind w:left="720"/>
      <w:contextualSpacing/>
    </w:pPr>
    <w:rPr>
      <w:rFonts w:asciiTheme="minorHAnsi" w:eastAsiaTheme="minorHAnsi" w:hAnsiTheme="minorHAnsi" w:cstheme="minorBidi"/>
      <w:sz w:val="22"/>
      <w:szCs w:val="22"/>
    </w:rPr>
  </w:style>
  <w:style w:type="character" w:customStyle="1" w:styleId="Header1">
    <w:name w:val="Header1"/>
    <w:basedOn w:val="DefaultParagraphFont"/>
    <w:uiPriority w:val="1"/>
    <w:qFormat/>
    <w:rsid w:val="00BE4F58"/>
    <w:rPr>
      <w:rFonts w:ascii="Gill Sans MT" w:hAnsi="Gill Sans MT" w:cstheme="majorHAnsi"/>
      <w:b/>
      <w:i w:val="0"/>
      <w:color w:val="004C54"/>
      <w:sz w:val="20"/>
    </w:rPr>
  </w:style>
  <w:style w:type="paragraph" w:customStyle="1" w:styleId="Normal-noparagraphspace">
    <w:name w:val="Normal-no paragraph space"/>
    <w:basedOn w:val="Normal"/>
    <w:qFormat/>
    <w:rsid w:val="00D334F7"/>
    <w:pPr>
      <w:spacing w:before="0"/>
    </w:pPr>
    <w:rPr>
      <w:rFonts w:eastAsiaTheme="minorHAnsi" w:cs="Tahoma"/>
    </w:rPr>
  </w:style>
  <w:style w:type="paragraph" w:customStyle="1" w:styleId="BulletList">
    <w:name w:val="Bullet List"/>
    <w:basedOn w:val="ListParagraph"/>
    <w:qFormat/>
    <w:rsid w:val="005C1BD4"/>
    <w:pPr>
      <w:numPr>
        <w:numId w:val="4"/>
      </w:numPr>
      <w:spacing w:after="20" w:line="240" w:lineRule="auto"/>
    </w:pPr>
    <w:rPr>
      <w:rFonts w:ascii="Gill Sans MT" w:hAnsi="Gill Sans MT" w:cs="Tahoma"/>
      <w:sz w:val="20"/>
      <w:szCs w:val="20"/>
    </w:rPr>
  </w:style>
  <w:style w:type="paragraph" w:customStyle="1" w:styleId="Header2">
    <w:name w:val="Header2"/>
    <w:basedOn w:val="Normal-noparagraphspace"/>
    <w:qFormat/>
    <w:rsid w:val="005C1BD4"/>
    <w:pPr>
      <w:framePr w:hSpace="180" w:wrap="around" w:vAnchor="page" w:hAnchor="page" w:x="666" w:y="3301"/>
    </w:pPr>
    <w:rPr>
      <w:rFonts w:cs="Futura Medium"/>
      <w:b/>
      <w:color w:val="8064A2" w:themeColor="accent4"/>
      <w:sz w:val="21"/>
      <w:szCs w:val="21"/>
    </w:rPr>
  </w:style>
  <w:style w:type="paragraph" w:customStyle="1" w:styleId="Headerwithlineontop">
    <w:name w:val="Header with line on top"/>
    <w:basedOn w:val="Header2"/>
    <w:rsid w:val="00C142DB"/>
    <w:pPr>
      <w:framePr w:wrap="around"/>
      <w:pBdr>
        <w:top w:val="single" w:sz="18" w:space="2" w:color="3D6B2F"/>
      </w:pBdr>
      <w:spacing w:before="180"/>
    </w:pPr>
    <w:rPr>
      <w:caps/>
      <w:sz w:val="28"/>
    </w:rPr>
  </w:style>
  <w:style w:type="paragraph" w:customStyle="1" w:styleId="Default">
    <w:name w:val="Default"/>
    <w:rsid w:val="000E0021"/>
    <w:pPr>
      <w:autoSpaceDE w:val="0"/>
      <w:autoSpaceDN w:val="0"/>
      <w:adjustRightInd w:val="0"/>
    </w:pPr>
    <w:rPr>
      <w:rFonts w:ascii="Arial" w:eastAsiaTheme="minorHAnsi" w:hAnsi="Arial" w:cs="Arial"/>
      <w:color w:val="000000"/>
      <w:sz w:val="24"/>
      <w:szCs w:val="24"/>
      <w:lang w:val="en-GB" w:eastAsia="en-US"/>
    </w:rPr>
  </w:style>
  <w:style w:type="paragraph" w:styleId="BalloonText">
    <w:name w:val="Balloon Text"/>
    <w:basedOn w:val="Normal"/>
    <w:link w:val="BalloonTextChar"/>
    <w:uiPriority w:val="99"/>
    <w:semiHidden/>
    <w:unhideWhenUsed/>
    <w:rsid w:val="000E0021"/>
    <w:pPr>
      <w:spacing w:before="0"/>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0E0021"/>
    <w:rPr>
      <w:rFonts w:ascii="Tahoma" w:eastAsiaTheme="minorHAnsi" w:hAnsi="Tahoma" w:cs="Tahoma"/>
      <w:sz w:val="16"/>
      <w:szCs w:val="16"/>
      <w:lang w:val="en-GB" w:eastAsia="en-US"/>
    </w:rPr>
  </w:style>
  <w:style w:type="paragraph" w:customStyle="1" w:styleId="PurpleHeaderwlineontop">
    <w:name w:val="Purple Header w line on top"/>
    <w:qFormat/>
    <w:rsid w:val="005C1BD4"/>
    <w:pPr>
      <w:pBdr>
        <w:top w:val="single" w:sz="18" w:space="3" w:color="8064A2" w:themeColor="accent4"/>
      </w:pBdr>
      <w:spacing w:before="120"/>
    </w:pPr>
    <w:rPr>
      <w:rFonts w:ascii="Gill Sans MT" w:hAnsi="Gill Sans MT"/>
      <w:b/>
      <w:color w:val="8064A2" w:themeColor="accent4"/>
      <w:sz w:val="28"/>
      <w:szCs w:val="28"/>
      <w:lang w:val="en-GB" w:eastAsia="en-US"/>
    </w:rPr>
  </w:style>
  <w:style w:type="paragraph" w:styleId="Header">
    <w:name w:val="header"/>
    <w:basedOn w:val="Normal"/>
    <w:link w:val="HeaderChar"/>
    <w:uiPriority w:val="99"/>
    <w:unhideWhenUsed/>
    <w:rsid w:val="00BE4F58"/>
    <w:pPr>
      <w:tabs>
        <w:tab w:val="center" w:pos="4536"/>
        <w:tab w:val="right" w:pos="9072"/>
      </w:tabs>
      <w:spacing w:before="0"/>
    </w:pPr>
  </w:style>
  <w:style w:type="character" w:customStyle="1" w:styleId="HeaderChar">
    <w:name w:val="Header Char"/>
    <w:basedOn w:val="DefaultParagraphFont"/>
    <w:link w:val="Header"/>
    <w:uiPriority w:val="99"/>
    <w:rsid w:val="00BE4F58"/>
    <w:rPr>
      <w:rFonts w:ascii="Gill Sans MT" w:hAnsi="Gill Sans MT"/>
      <w:lang w:val="en-GB" w:eastAsia="en-US"/>
    </w:rPr>
  </w:style>
  <w:style w:type="paragraph" w:styleId="Footer">
    <w:name w:val="footer"/>
    <w:basedOn w:val="Normal"/>
    <w:link w:val="FooterChar"/>
    <w:uiPriority w:val="99"/>
    <w:unhideWhenUsed/>
    <w:rsid w:val="00BE4F58"/>
    <w:pPr>
      <w:tabs>
        <w:tab w:val="center" w:pos="4536"/>
        <w:tab w:val="right" w:pos="9072"/>
      </w:tabs>
      <w:spacing w:before="0"/>
    </w:pPr>
  </w:style>
  <w:style w:type="character" w:customStyle="1" w:styleId="FooterChar">
    <w:name w:val="Footer Char"/>
    <w:basedOn w:val="DefaultParagraphFont"/>
    <w:link w:val="Footer"/>
    <w:uiPriority w:val="99"/>
    <w:rsid w:val="00BE4F58"/>
    <w:rPr>
      <w:rFonts w:ascii="Gill Sans MT" w:hAnsi="Gill Sans MT"/>
      <w:lang w:val="en-GB" w:eastAsia="en-US"/>
    </w:rPr>
  </w:style>
  <w:style w:type="character" w:styleId="Hyperlink">
    <w:name w:val="Hyperlink"/>
    <w:basedOn w:val="DefaultParagraphFont"/>
    <w:uiPriority w:val="99"/>
    <w:unhideWhenUsed/>
    <w:rsid w:val="007074EA"/>
    <w:rPr>
      <w:color w:val="0000FF" w:themeColor="hyperlink"/>
      <w:u w:val="single"/>
    </w:rPr>
  </w:style>
  <w:style w:type="character" w:styleId="UnresolvedMention">
    <w:name w:val="Unresolved Mention"/>
    <w:basedOn w:val="DefaultParagraphFont"/>
    <w:uiPriority w:val="99"/>
    <w:semiHidden/>
    <w:unhideWhenUsed/>
    <w:rsid w:val="007074EA"/>
    <w:rPr>
      <w:color w:val="605E5C"/>
      <w:shd w:val="clear" w:color="auto" w:fill="E1DFDD"/>
    </w:rPr>
  </w:style>
  <w:style w:type="character" w:styleId="FollowedHyperlink">
    <w:name w:val="FollowedHyperlink"/>
    <w:basedOn w:val="DefaultParagraphFont"/>
    <w:uiPriority w:val="99"/>
    <w:semiHidden/>
    <w:unhideWhenUsed/>
    <w:rsid w:val="005D29E1"/>
    <w:rPr>
      <w:color w:val="800080" w:themeColor="followedHyperlink"/>
      <w:u w:val="single"/>
    </w:rPr>
  </w:style>
  <w:style w:type="paragraph" w:styleId="NormalWeb">
    <w:name w:val="Normal (Web)"/>
    <w:basedOn w:val="Normal"/>
    <w:uiPriority w:val="99"/>
    <w:semiHidden/>
    <w:unhideWhenUsed/>
    <w:rsid w:val="004F389F"/>
    <w:pPr>
      <w:spacing w:before="100" w:beforeAutospacing="1" w:after="100" w:afterAutospacing="1"/>
    </w:pPr>
    <w:rPr>
      <w:rFonts w:ascii="Times New Roman" w:eastAsia="Times New Roman" w:hAnsi="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0288857">
      <w:bodyDiv w:val="1"/>
      <w:marLeft w:val="0"/>
      <w:marRight w:val="0"/>
      <w:marTop w:val="0"/>
      <w:marBottom w:val="0"/>
      <w:divBdr>
        <w:top w:val="none" w:sz="0" w:space="0" w:color="auto"/>
        <w:left w:val="none" w:sz="0" w:space="0" w:color="auto"/>
        <w:bottom w:val="none" w:sz="0" w:space="0" w:color="auto"/>
        <w:right w:val="none" w:sz="0" w:space="0" w:color="auto"/>
      </w:divBdr>
    </w:div>
    <w:div w:id="618336751">
      <w:bodyDiv w:val="1"/>
      <w:marLeft w:val="0"/>
      <w:marRight w:val="0"/>
      <w:marTop w:val="0"/>
      <w:marBottom w:val="0"/>
      <w:divBdr>
        <w:top w:val="none" w:sz="0" w:space="0" w:color="auto"/>
        <w:left w:val="none" w:sz="0" w:space="0" w:color="auto"/>
        <w:bottom w:val="none" w:sz="0" w:space="0" w:color="auto"/>
        <w:right w:val="none" w:sz="0" w:space="0" w:color="auto"/>
      </w:divBdr>
    </w:div>
    <w:div w:id="790127657">
      <w:bodyDiv w:val="1"/>
      <w:marLeft w:val="0"/>
      <w:marRight w:val="0"/>
      <w:marTop w:val="0"/>
      <w:marBottom w:val="0"/>
      <w:divBdr>
        <w:top w:val="none" w:sz="0" w:space="0" w:color="auto"/>
        <w:left w:val="none" w:sz="0" w:space="0" w:color="auto"/>
        <w:bottom w:val="none" w:sz="0" w:space="0" w:color="auto"/>
        <w:right w:val="none" w:sz="0" w:space="0" w:color="auto"/>
      </w:divBdr>
    </w:div>
    <w:div w:id="1398674944">
      <w:bodyDiv w:val="1"/>
      <w:marLeft w:val="0"/>
      <w:marRight w:val="0"/>
      <w:marTop w:val="0"/>
      <w:marBottom w:val="0"/>
      <w:divBdr>
        <w:top w:val="none" w:sz="0" w:space="0" w:color="auto"/>
        <w:left w:val="none" w:sz="0" w:space="0" w:color="auto"/>
        <w:bottom w:val="none" w:sz="0" w:space="0" w:color="auto"/>
        <w:right w:val="none" w:sz="0" w:space="0" w:color="auto"/>
      </w:divBdr>
    </w:div>
    <w:div w:id="1804931748">
      <w:bodyDiv w:val="1"/>
      <w:marLeft w:val="0"/>
      <w:marRight w:val="0"/>
      <w:marTop w:val="0"/>
      <w:marBottom w:val="0"/>
      <w:divBdr>
        <w:top w:val="none" w:sz="0" w:space="0" w:color="auto"/>
        <w:left w:val="none" w:sz="0" w:space="0" w:color="auto"/>
        <w:bottom w:val="none" w:sz="0" w:space="0" w:color="auto"/>
        <w:right w:val="none" w:sz="0" w:space="0" w:color="auto"/>
      </w:divBdr>
    </w:div>
    <w:div w:id="208197777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zCRKvDyyHmI" TargetMode="External"/><Relationship Id="rId13" Type="http://schemas.openxmlformats.org/officeDocument/2006/relationships/image" Target="media/image2.jpeg"/><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hyperlink" Target="https://www.youtube.com/watch?v=cbm1MCTobVc" TargetMode="External"/><Relationship Id="rId2" Type="http://schemas.openxmlformats.org/officeDocument/2006/relationships/numbering" Target="numbering.xml"/><Relationship Id="rId16" Type="http://schemas.openxmlformats.org/officeDocument/2006/relationships/hyperlink" Target="https://www.ellenmacarthurfoundation.org/resources/learn/schools-colleges-resources"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sc.org/learn-chemistry/resource/res00001313/the-great-recovery" TargetMode="External"/><Relationship Id="rId5" Type="http://schemas.openxmlformats.org/officeDocument/2006/relationships/webSettings" Target="webSettings.xml"/><Relationship Id="rId15" Type="http://schemas.openxmlformats.org/officeDocument/2006/relationships/hyperlink" Target="https://www.sas.org.uk/plastic-free-schools/" TargetMode="External"/><Relationship Id="rId10" Type="http://schemas.openxmlformats.org/officeDocument/2006/relationships/hyperlink" Target="https://www.youtube.com/watch?v=_9mHi93n2AI"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s://www.gov.uk/government/publications/resources-and-waste-strategy-for-england/resources-and-waste-strategy-at-a-glance" TargetMode="External"/><Relationship Id="rId14" Type="http://schemas.openxmlformats.org/officeDocument/2006/relationships/image" Target="media/image3.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C15AA0-E092-45A1-A850-D4C5290237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776</Words>
  <Characters>4428</Characters>
  <Application>Microsoft Office Word</Application>
  <DocSecurity>8</DocSecurity>
  <Lines>36</Lines>
  <Paragraphs>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5194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Bugsy Malone</dc:creator>
  <cp:keywords/>
  <dc:description/>
  <cp:lastModifiedBy> </cp:lastModifiedBy>
  <cp:revision>3</cp:revision>
  <cp:lastPrinted>2019-03-15T13:07:00Z</cp:lastPrinted>
  <dcterms:created xsi:type="dcterms:W3CDTF">2019-04-23T10:35:00Z</dcterms:created>
  <dcterms:modified xsi:type="dcterms:W3CDTF">2019-04-29T12:44:00Z</dcterms:modified>
  <cp:category/>
</cp:coreProperties>
</file>